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406FB1" w14:textId="6DBBD122" w:rsidR="007E62BD" w:rsidRPr="00227021" w:rsidRDefault="00285907">
      <w:pPr>
        <w:pStyle w:val="P68B1DB1-Normal1"/>
        <w:jc w:val="center"/>
        <w:rPr>
          <w:lang w:val="fr-FR"/>
        </w:rPr>
      </w:pPr>
      <w:r w:rsidRPr="00227021">
        <w:rPr>
          <w:lang w:val="fr-FR"/>
        </w:rPr>
        <w:t>Conférence MENA sur l'autonomisation économique des femmes</w:t>
      </w:r>
    </w:p>
    <w:p w14:paraId="5953027C" w14:textId="6DE21F12" w:rsidR="007E62BD" w:rsidRPr="00227021" w:rsidRDefault="00285907">
      <w:pPr>
        <w:pStyle w:val="P68B1DB1-Normal1"/>
        <w:jc w:val="center"/>
        <w:rPr>
          <w:lang w:val="fr-FR"/>
        </w:rPr>
      </w:pPr>
      <w:r w:rsidRPr="00227021">
        <w:rPr>
          <w:lang w:val="fr-FR"/>
        </w:rPr>
        <w:t>Notices biographiques des conférenciers</w:t>
      </w:r>
    </w:p>
    <w:p w14:paraId="5B45CBE3" w14:textId="77777777" w:rsidR="007E62BD" w:rsidRPr="00227021" w:rsidRDefault="007E62BD">
      <w:pPr>
        <w:rPr>
          <w:rFonts w:ascii="Times New Roman" w:eastAsia="Times New Roman" w:hAnsi="Times New Roman" w:cs="Times New Roman"/>
          <w:b/>
          <w:sz w:val="24"/>
          <w:lang w:val="fr-FR"/>
        </w:rPr>
      </w:pPr>
    </w:p>
    <w:p w14:paraId="62CF6FD0" w14:textId="0909E293" w:rsidR="007E62BD" w:rsidRPr="00227021" w:rsidRDefault="00285907">
      <w:pPr>
        <w:rPr>
          <w:rFonts w:ascii="Times New Roman" w:eastAsia="Times New Roman" w:hAnsi="Times New Roman" w:cs="Times New Roman"/>
          <w:b/>
          <w:sz w:val="24"/>
          <w:lang w:val="fr-FR"/>
        </w:rPr>
      </w:pPr>
      <w:r w:rsidRPr="00227021">
        <w:rPr>
          <w:rFonts w:ascii="Times New Roman" w:eastAsia="Times New Roman" w:hAnsi="Times New Roman" w:cs="Times New Roman"/>
          <w:b/>
          <w:sz w:val="24"/>
          <w:lang w:val="fr-FR"/>
        </w:rPr>
        <w:t xml:space="preserve">Diane Farrell, </w:t>
      </w:r>
      <w:r w:rsidRPr="00227021">
        <w:rPr>
          <w:rFonts w:ascii="Times New Roman" w:eastAsia="Times New Roman" w:hAnsi="Times New Roman" w:cs="Times New Roman"/>
          <w:sz w:val="24"/>
          <w:lang w:val="fr-FR"/>
        </w:rPr>
        <w:t>sous-secrétaire adjointe au commerce international</w:t>
      </w:r>
      <w:r w:rsidRPr="00227021">
        <w:rPr>
          <w:lang w:val="fr-FR"/>
        </w:rPr>
        <w:br/>
      </w:r>
      <w:r w:rsidRPr="00227021">
        <w:rPr>
          <w:rFonts w:ascii="Times New Roman" w:eastAsia="Times New Roman" w:hAnsi="Times New Roman" w:cs="Times New Roman"/>
          <w:sz w:val="24"/>
          <w:lang w:val="fr-FR"/>
        </w:rPr>
        <w:t>Administration du commerce international (ITA)</w:t>
      </w:r>
    </w:p>
    <w:p w14:paraId="59ADCC00" w14:textId="70183FA1" w:rsidR="007E62BD" w:rsidRPr="00227021" w:rsidRDefault="00285907">
      <w:pPr>
        <w:pStyle w:val="P68B1DB1-Normal2"/>
        <w:jc w:val="both"/>
        <w:rPr>
          <w:lang w:val="fr-FR"/>
        </w:rPr>
      </w:pPr>
      <w:r w:rsidRPr="00227021">
        <w:rPr>
          <w:lang w:val="fr-FR"/>
        </w:rPr>
        <w:t>Diane Farrell est la sous-secrétaire adjointe par intérim pour le commerce international. Dans ce rôle, elle supervise les opérations quotidiennes de l'International Trade Administration (ITA), qui dispose d'un budget annuel de 483 millions de dollars avec environ 2 100 professionnels du commerce et de l'investissement, basés dans plus de 100 villes américaines et 70 marchés à travers le monde.</w:t>
      </w:r>
    </w:p>
    <w:p w14:paraId="195B7ED1" w14:textId="4D8468B8" w:rsidR="007E62BD" w:rsidRPr="00227021" w:rsidRDefault="00285907">
      <w:pPr>
        <w:pStyle w:val="P68B1DB1-Normal2"/>
        <w:jc w:val="both"/>
        <w:rPr>
          <w:lang w:val="fr-FR"/>
        </w:rPr>
      </w:pPr>
      <w:r w:rsidRPr="00227021">
        <w:rPr>
          <w:lang w:val="fr-FR"/>
        </w:rPr>
        <w:t>Elle a récemment occupé le poste de sous-secrétaire adjointe pour l'Asie, où elle était la principale conseillère du secrétaire adjoint pour les marchés mondiaux sur toutes les questions concernant les programmes et accords d'économie internationale, de commerce, d'investissement et de politique commerciale concernant l'Asie. À ce titre, elle a également supervisé la planification et l'exécution des stratégies de diplomatie commerciale et de promotion des exportations dans les missions des États-Unis dans la région Asie.</w:t>
      </w:r>
    </w:p>
    <w:p w14:paraId="164ABF5A" w14:textId="3635A05A" w:rsidR="007E62BD" w:rsidRPr="00227021" w:rsidRDefault="007E62BD">
      <w:pPr>
        <w:jc w:val="both"/>
        <w:rPr>
          <w:rFonts w:ascii="Times New Roman" w:eastAsia="Times New Roman" w:hAnsi="Times New Roman" w:cs="Times New Roman"/>
          <w:sz w:val="24"/>
          <w:lang w:val="fr-FR"/>
        </w:rPr>
      </w:pPr>
    </w:p>
    <w:p w14:paraId="745C6B02" w14:textId="33E47ACC" w:rsidR="007E62BD" w:rsidRPr="00227021" w:rsidRDefault="00285907">
      <w:pPr>
        <w:rPr>
          <w:rFonts w:ascii="Times New Roman" w:eastAsia="Times New Roman" w:hAnsi="Times New Roman" w:cs="Times New Roman"/>
          <w:sz w:val="24"/>
          <w:lang w:val="fr-FR"/>
        </w:rPr>
      </w:pPr>
      <w:r w:rsidRPr="00227021">
        <w:rPr>
          <w:rFonts w:ascii="Times New Roman" w:eastAsia="Times New Roman" w:hAnsi="Times New Roman" w:cs="Times New Roman"/>
          <w:b/>
          <w:sz w:val="24"/>
          <w:lang w:val="fr-FR"/>
        </w:rPr>
        <w:t>Greta C. Holtz</w:t>
      </w:r>
      <w:r w:rsidRPr="00227021">
        <w:rPr>
          <w:rFonts w:ascii="Times New Roman" w:eastAsia="Times New Roman" w:hAnsi="Times New Roman" w:cs="Times New Roman"/>
          <w:sz w:val="24"/>
          <w:lang w:val="fr-FR"/>
        </w:rPr>
        <w:t>, Ambassadeur</w:t>
      </w:r>
      <w:r w:rsidRPr="00227021">
        <w:rPr>
          <w:lang w:val="fr-FR"/>
        </w:rPr>
        <w:br/>
      </w:r>
      <w:r w:rsidRPr="00227021">
        <w:rPr>
          <w:rFonts w:ascii="Times New Roman" w:eastAsia="Times New Roman" w:hAnsi="Times New Roman" w:cs="Times New Roman"/>
          <w:sz w:val="24"/>
          <w:lang w:val="fr-FR"/>
        </w:rPr>
        <w:t>Ambassade des États-Unis à Doha, Qatar</w:t>
      </w:r>
      <w:r w:rsidRPr="00227021">
        <w:rPr>
          <w:lang w:val="fr-FR"/>
        </w:rPr>
        <w:br/>
      </w:r>
      <w:r w:rsidRPr="00227021">
        <w:rPr>
          <w:lang w:val="fr-FR"/>
        </w:rPr>
        <w:br/>
      </w:r>
      <w:r w:rsidRPr="00227021">
        <w:rPr>
          <w:rFonts w:ascii="Times New Roman" w:eastAsia="Times New Roman" w:hAnsi="Times New Roman" w:cs="Times New Roman"/>
          <w:sz w:val="24"/>
          <w:lang w:val="fr-FR"/>
        </w:rPr>
        <w:t xml:space="preserve">L'ambassadrice Greta C. Holtz est une diplomate américaine de haut niveau possédant une vaste expérience dans la région. L'ambassadeur Holtz a précédemment occupé le poste de conseiller principal au Bureau des affaires de l'Asie du Sud et centrale, en mai 2019. Auparavant, elle a occupé des postes de direction, notamment l'ambassadeur des États-Unis au Sultanat d'Oman de septembre 2012 à décembre 2015 et le ministre-conseiller aux affaires provinciales à l'ambassade des États-Unis à Bagdad de 2009 à 2010. Elle a également été sous-secrétaire d'État adjointe à la diplomatie publique et à la communication stratégique au Bureau des affaires du Proche-Orient de 2010 à 2012. Les affectations supplémentaires à l'étranger comprennent des affectations en Arabie saoudite, au Yémen, en Tunisie, en Syrie et en Turquie. Au département d'État, l'ambassadeur Holtz était directeur de l'Initiative de partenariat pour le Moyen-Orient, coordonnateur du département d'État pour l'Organisation pour la sécurité et la coopération en Europe (OSCE) et officier de </w:t>
      </w:r>
      <w:proofErr w:type="gramStart"/>
      <w:r w:rsidRPr="00227021">
        <w:rPr>
          <w:rFonts w:ascii="Times New Roman" w:eastAsia="Times New Roman" w:hAnsi="Times New Roman" w:cs="Times New Roman"/>
          <w:sz w:val="24"/>
          <w:lang w:val="fr-FR"/>
        </w:rPr>
        <w:t>surveillance principal</w:t>
      </w:r>
      <w:proofErr w:type="gramEnd"/>
      <w:r w:rsidRPr="00227021">
        <w:rPr>
          <w:rFonts w:ascii="Times New Roman" w:eastAsia="Times New Roman" w:hAnsi="Times New Roman" w:cs="Times New Roman"/>
          <w:sz w:val="24"/>
          <w:lang w:val="fr-FR"/>
        </w:rPr>
        <w:t xml:space="preserve"> au centre des opérations du Secrétariat exécutif du département d'État.</w:t>
      </w:r>
    </w:p>
    <w:p w14:paraId="7E11A13D" w14:textId="0CC70C83" w:rsidR="007E62BD" w:rsidRPr="00227021" w:rsidRDefault="007E62BD">
      <w:pPr>
        <w:rPr>
          <w:rFonts w:ascii="Times New Roman" w:eastAsia="Times New Roman" w:hAnsi="Times New Roman" w:cs="Times New Roman"/>
          <w:sz w:val="24"/>
          <w:lang w:val="fr-FR"/>
        </w:rPr>
      </w:pPr>
    </w:p>
    <w:p w14:paraId="200BE6E8" w14:textId="29406834" w:rsidR="007E62BD" w:rsidRPr="00227021" w:rsidRDefault="00285907">
      <w:pPr>
        <w:rPr>
          <w:rFonts w:ascii="Times New Roman" w:eastAsia="Times New Roman" w:hAnsi="Times New Roman" w:cs="Times New Roman"/>
          <w:sz w:val="24"/>
          <w:lang w:val="fr-FR"/>
        </w:rPr>
      </w:pPr>
      <w:r w:rsidRPr="00227021">
        <w:rPr>
          <w:rFonts w:ascii="Times New Roman" w:eastAsia="Times New Roman" w:hAnsi="Times New Roman" w:cs="Times New Roman"/>
          <w:b/>
          <w:sz w:val="24"/>
          <w:lang w:val="fr-FR"/>
        </w:rPr>
        <w:t>Professeur Chedly Abdelly</w:t>
      </w:r>
      <w:r w:rsidRPr="00227021">
        <w:rPr>
          <w:rFonts w:ascii="Times New Roman" w:eastAsia="Times New Roman" w:hAnsi="Times New Roman" w:cs="Times New Roman"/>
          <w:sz w:val="24"/>
          <w:lang w:val="fr-FR"/>
        </w:rPr>
        <w:t>, directeur général</w:t>
      </w:r>
      <w:r w:rsidRPr="00227021">
        <w:rPr>
          <w:lang w:val="fr-FR"/>
        </w:rPr>
        <w:br/>
      </w:r>
      <w:r w:rsidRPr="00227021">
        <w:rPr>
          <w:rFonts w:ascii="Times New Roman" w:eastAsia="Times New Roman" w:hAnsi="Times New Roman" w:cs="Times New Roman"/>
          <w:sz w:val="24"/>
          <w:lang w:val="fr-FR"/>
        </w:rPr>
        <w:t>Agence nationale tunisienne de promotion de la recherche scientifique (ANPR)</w:t>
      </w:r>
      <w:r w:rsidRPr="00227021">
        <w:rPr>
          <w:lang w:val="fr-FR"/>
        </w:rPr>
        <w:br/>
      </w:r>
      <w:r w:rsidRPr="00227021">
        <w:rPr>
          <w:lang w:val="fr-FR"/>
        </w:rPr>
        <w:br/>
      </w:r>
      <w:r w:rsidRPr="00227021">
        <w:rPr>
          <w:rFonts w:ascii="Times New Roman" w:eastAsia="Times New Roman" w:hAnsi="Times New Roman" w:cs="Times New Roman"/>
          <w:sz w:val="24"/>
          <w:lang w:val="fr-FR"/>
        </w:rPr>
        <w:t xml:space="preserve">Le professeur Abdelly est directeur général de l'ANPR depuis novembre 2017. L'ANPR est une </w:t>
      </w:r>
      <w:r w:rsidRPr="00227021">
        <w:rPr>
          <w:rFonts w:ascii="Times New Roman" w:eastAsia="Times New Roman" w:hAnsi="Times New Roman" w:cs="Times New Roman"/>
          <w:sz w:val="24"/>
          <w:lang w:val="fr-FR"/>
        </w:rPr>
        <w:lastRenderedPageBreak/>
        <w:t xml:space="preserve">agence gouvernementale récemment créée dont la mission principale est de fournir des services de professionnalisation de la gestion des activités de recherche dans le cadre d'un partenariat efficace et équitable avec les opérateurs socio-économiques. De 2011 à 2017, le professeur Abdelly a également été directeur général du centre de biotechnologie de Borj </w:t>
      </w:r>
      <w:proofErr w:type="spellStart"/>
      <w:r w:rsidRPr="00227021">
        <w:rPr>
          <w:rFonts w:ascii="Times New Roman" w:eastAsia="Times New Roman" w:hAnsi="Times New Roman" w:cs="Times New Roman"/>
          <w:sz w:val="24"/>
          <w:lang w:val="fr-FR"/>
        </w:rPr>
        <w:t>Cedria</w:t>
      </w:r>
      <w:proofErr w:type="spellEnd"/>
      <w:r w:rsidRPr="00227021">
        <w:rPr>
          <w:rFonts w:ascii="Times New Roman" w:eastAsia="Times New Roman" w:hAnsi="Times New Roman" w:cs="Times New Roman"/>
          <w:sz w:val="24"/>
          <w:lang w:val="fr-FR"/>
        </w:rPr>
        <w:t>. En 2016, il a reçu le prix présidentiel du meilleur chercheur en biotechnologie et en 2018 il a remporté le prix présidentiel du meilleur laboratoire en termes de publications scientifiques. Il est également membre actif de l'Académie tunisienne des sciences, des lettres et des arts.</w:t>
      </w:r>
    </w:p>
    <w:p w14:paraId="25C78D10" w14:textId="4358F90E" w:rsidR="007E62BD" w:rsidRDefault="00285907">
      <w:pPr>
        <w:rPr>
          <w:lang w:val="fr-FR"/>
        </w:rPr>
      </w:pPr>
      <w:r w:rsidRPr="00227021">
        <w:rPr>
          <w:rFonts w:ascii="Times New Roman" w:eastAsia="Times New Roman" w:hAnsi="Times New Roman" w:cs="Times New Roman"/>
          <w:b/>
          <w:sz w:val="24"/>
          <w:lang w:val="fr-FR"/>
        </w:rPr>
        <w:t>Steve Gardner</w:t>
      </w:r>
      <w:r w:rsidRPr="00227021">
        <w:rPr>
          <w:rFonts w:ascii="Times New Roman" w:eastAsia="Times New Roman" w:hAnsi="Times New Roman" w:cs="Times New Roman"/>
          <w:sz w:val="24"/>
          <w:lang w:val="fr-FR"/>
        </w:rPr>
        <w:t>, avocat en chef</w:t>
      </w:r>
      <w:r w:rsidRPr="00227021">
        <w:rPr>
          <w:lang w:val="fr-FR"/>
        </w:rPr>
        <w:br/>
      </w:r>
      <w:r w:rsidRPr="00227021">
        <w:rPr>
          <w:rFonts w:ascii="Times New Roman" w:eastAsia="Times New Roman" w:hAnsi="Times New Roman" w:cs="Times New Roman"/>
          <w:sz w:val="24"/>
          <w:lang w:val="fr-FR"/>
        </w:rPr>
        <w:t>Programme de développement du droit commercial (CLDP)</w:t>
      </w:r>
    </w:p>
    <w:p w14:paraId="47575B1D" w14:textId="77777777" w:rsidR="003476E2" w:rsidRPr="00227021" w:rsidRDefault="003476E2">
      <w:pPr>
        <w:rPr>
          <w:lang w:val="fr-FR"/>
        </w:rPr>
      </w:pPr>
    </w:p>
    <w:p w14:paraId="5B27BF67" w14:textId="737B579B" w:rsidR="007E62BD" w:rsidRPr="00227021" w:rsidRDefault="00285907">
      <w:pPr>
        <w:pStyle w:val="P68B1DB1-Normal2"/>
        <w:jc w:val="both"/>
        <w:rPr>
          <w:lang w:val="fr-FR"/>
        </w:rPr>
      </w:pPr>
      <w:r w:rsidRPr="00227021">
        <w:rPr>
          <w:lang w:val="fr-FR"/>
        </w:rPr>
        <w:t>Steve Gardner est chef du contentieux du programme de développement du droit commercial (CLDP) du département américain du commerce. Le CLDP améliore l'environnement juridique des entreprises dans le monde entier en aidant les pays à réviser et à mettre à jour leurs lois, réglementations et pratiques commerciales de manière à encourager le commerce et l'investissement axés sur le marché et à uniformiser les règles du jeu pour les entreprises américaines à l'étranger. M. Gardner a commencé son service au CLDP en 1997 en travaillant avec des pays d'Europe de l'Est. Aujourd'hui, il dirige les programmes CLDP qui couvrent le monde. Il a joué un rôle clé dans la conception, la gestion et l'évaluation des stratégies d'assistance technique sur toute la gamme des questions abordées par le CLDP, y compris les engagements de l'OMC, le financement de projets, les droits de propriété intellectuelle, la capacité judiciaire, l'infrastructure, les systèmes de passation des marchés, l'éthique, le règlement extrajudiciaire des litiges, normes, lutte contre la corruption, énergie et télécommunications.</w:t>
      </w:r>
    </w:p>
    <w:p w14:paraId="6F65F9FE" w14:textId="652D4284" w:rsidR="007E62BD" w:rsidRPr="00227021" w:rsidRDefault="007E62BD">
      <w:pPr>
        <w:rPr>
          <w:rFonts w:ascii="Times New Roman" w:eastAsia="Times New Roman" w:hAnsi="Times New Roman" w:cs="Times New Roman"/>
          <w:b/>
          <w:sz w:val="24"/>
          <w:lang w:val="fr-FR"/>
        </w:rPr>
      </w:pPr>
    </w:p>
    <w:p w14:paraId="66529288" w14:textId="40778042" w:rsidR="007E62BD" w:rsidRPr="00227021" w:rsidRDefault="00285907" w:rsidP="00227021">
      <w:pPr>
        <w:rPr>
          <w:lang w:val="fr-FR"/>
        </w:rPr>
      </w:pPr>
      <w:r w:rsidRPr="00227021">
        <w:rPr>
          <w:rFonts w:ascii="Times New Roman" w:eastAsia="Times New Roman" w:hAnsi="Times New Roman" w:cs="Times New Roman"/>
          <w:b/>
          <w:sz w:val="24"/>
          <w:lang w:val="fr-FR"/>
        </w:rPr>
        <w:t>Minna Moezie</w:t>
      </w:r>
      <w:r w:rsidRPr="00227021">
        <w:rPr>
          <w:rFonts w:ascii="Times New Roman" w:eastAsia="Times New Roman" w:hAnsi="Times New Roman" w:cs="Times New Roman"/>
          <w:sz w:val="24"/>
          <w:lang w:val="fr-FR"/>
        </w:rPr>
        <w:t xml:space="preserve">, </w:t>
      </w:r>
      <w:r w:rsidR="00227021" w:rsidRPr="00227021">
        <w:rPr>
          <w:rFonts w:ascii="Times New Roman" w:eastAsia="Times New Roman" w:hAnsi="Times New Roman" w:cs="Times New Roman"/>
          <w:sz w:val="24"/>
          <w:lang w:val="fr-FR"/>
        </w:rPr>
        <w:t>Avocat en brevets</w:t>
      </w:r>
      <w:r w:rsidRPr="00227021">
        <w:rPr>
          <w:lang w:val="fr-FR"/>
        </w:rPr>
        <w:br/>
      </w:r>
      <w:r w:rsidRPr="00227021">
        <w:rPr>
          <w:rFonts w:ascii="Times New Roman" w:eastAsia="Times New Roman" w:hAnsi="Times New Roman" w:cs="Times New Roman"/>
          <w:sz w:val="24"/>
          <w:lang w:val="fr-FR"/>
        </w:rPr>
        <w:t xml:space="preserve">USPTO </w:t>
      </w:r>
      <w:r w:rsidR="00227021" w:rsidRPr="00227021">
        <w:rPr>
          <w:rFonts w:ascii="Times New Roman" w:eastAsia="Times New Roman" w:hAnsi="Times New Roman" w:cs="Times New Roman"/>
          <w:sz w:val="24"/>
          <w:lang w:val="fr-FR"/>
        </w:rPr>
        <w:t>Bureau de la politique et des affaires internationales</w:t>
      </w:r>
    </w:p>
    <w:p w14:paraId="66A33737" w14:textId="3AD4B07D" w:rsidR="007E62BD" w:rsidRPr="00227021" w:rsidRDefault="00285907" w:rsidP="00227021">
      <w:pPr>
        <w:pStyle w:val="P68B1DB1-Normal2"/>
        <w:jc w:val="both"/>
        <w:rPr>
          <w:lang w:val="fr-FR"/>
        </w:rPr>
      </w:pPr>
      <w:r w:rsidRPr="00227021">
        <w:rPr>
          <w:lang w:val="fr-FR"/>
        </w:rPr>
        <w:t xml:space="preserve">Mme Moezie a commencé à travailler à </w:t>
      </w:r>
      <w:r w:rsidR="00FD473A">
        <w:rPr>
          <w:lang w:val="fr-FR"/>
        </w:rPr>
        <w:t xml:space="preserve">Bureau Américain des Brevets et des Marques de Commerce </w:t>
      </w:r>
      <w:r w:rsidRPr="00227021">
        <w:rPr>
          <w:lang w:val="fr-FR"/>
        </w:rPr>
        <w:t xml:space="preserve">(USPTO) en 1992 en tant qu'examinatrice de brevets pharmaceutiques. En 2000, elle est devenue examinatrice de surveillance des brevets dans une unité artistique examinant les demandes de brevets pharmaceutiques. Mme Moezie a rejoint le Bureau de la politique et des affaires internationales (OPIA) de l'USPTO en 2002 pour travailler en tant qu'avocat en brevets, s'occupant de diverses questions de politique internationale en matière de propriété intellectuelle. En 2006, elle a accepté un poste d'attaché régional pour les droits de propriété intellectuelle à l'ambassade des États-Unis au Caire. </w:t>
      </w:r>
    </w:p>
    <w:p w14:paraId="7AC49B85" w14:textId="091571A8" w:rsidR="007E62BD" w:rsidRPr="00227021" w:rsidRDefault="007E62BD">
      <w:pPr>
        <w:rPr>
          <w:rFonts w:ascii="Times New Roman" w:eastAsia="Times New Roman" w:hAnsi="Times New Roman" w:cs="Times New Roman"/>
          <w:sz w:val="24"/>
          <w:lang w:val="fr-FR"/>
        </w:rPr>
      </w:pPr>
    </w:p>
    <w:p w14:paraId="4C973B64" w14:textId="324AD23F" w:rsidR="007E62BD" w:rsidRPr="00227021" w:rsidRDefault="00285907" w:rsidP="003476E2">
      <w:pPr>
        <w:rPr>
          <w:lang w:val="fr-FR"/>
        </w:rPr>
      </w:pPr>
      <w:r w:rsidRPr="00227021">
        <w:rPr>
          <w:rFonts w:ascii="Times New Roman" w:eastAsia="Times New Roman" w:hAnsi="Times New Roman" w:cs="Times New Roman"/>
          <w:b/>
          <w:sz w:val="24"/>
          <w:lang w:val="fr-FR"/>
        </w:rPr>
        <w:t>Jennifer Blank</w:t>
      </w:r>
      <w:r w:rsidRPr="00227021">
        <w:rPr>
          <w:rFonts w:ascii="Times New Roman" w:eastAsia="Times New Roman" w:hAnsi="Times New Roman" w:cs="Times New Roman"/>
          <w:sz w:val="24"/>
          <w:lang w:val="fr-FR"/>
        </w:rPr>
        <w:t>, avocate-conseillère (application des DPI)</w:t>
      </w:r>
      <w:r w:rsidRPr="00227021">
        <w:rPr>
          <w:lang w:val="fr-FR"/>
        </w:rPr>
        <w:br/>
      </w:r>
      <w:r w:rsidR="003476E2" w:rsidRPr="003476E2">
        <w:rPr>
          <w:rFonts w:ascii="Times New Roman" w:eastAsia="Times New Roman" w:hAnsi="Times New Roman" w:cs="Times New Roman"/>
          <w:sz w:val="24"/>
          <w:lang w:val="fr-FR"/>
        </w:rPr>
        <w:t>USPTO Bureau de la politique et des affaires internationales</w:t>
      </w:r>
    </w:p>
    <w:p w14:paraId="3F2A2655" w14:textId="295A1F6E" w:rsidR="007E62BD" w:rsidRPr="00227021" w:rsidRDefault="00285907" w:rsidP="003476E2">
      <w:pPr>
        <w:pStyle w:val="P68B1DB1-Normal2"/>
        <w:jc w:val="both"/>
        <w:rPr>
          <w:lang w:val="fr-FR"/>
        </w:rPr>
      </w:pPr>
      <w:r w:rsidRPr="00227021">
        <w:rPr>
          <w:lang w:val="fr-FR"/>
        </w:rPr>
        <w:t xml:space="preserve">Mme Blank est avocate-conseillère au Bureau de la politique et des affaires internationales du </w:t>
      </w:r>
      <w:r w:rsidR="00FD473A">
        <w:rPr>
          <w:lang w:val="fr-FR"/>
        </w:rPr>
        <w:t xml:space="preserve">Bureau Américain des Brevets et des Marques de Commerce </w:t>
      </w:r>
      <w:r w:rsidRPr="00227021">
        <w:rPr>
          <w:lang w:val="fr-FR"/>
        </w:rPr>
        <w:t xml:space="preserve">(USPTO). Son portefeuille comprend </w:t>
      </w:r>
      <w:r w:rsidRPr="00227021">
        <w:rPr>
          <w:lang w:val="fr-FR"/>
        </w:rPr>
        <w:lastRenderedPageBreak/>
        <w:t>l'Eurasie, l'Europe et le Canada. Elle se spécialise également dans les questions relatives à la protection des secrets commerciaux. Elle est responsable de la politique de propriété intellectuelle, du soutien au développement et du maintien de régimes de propriété intellectuelle efficaces, et des programmes de renforcement des capacités et d'assistance technique. Mme Blank travaille en étroite collaboration avec la police, les procureurs, la police des frontières et la justice, tant aux États-Unis qu'à l'étranger. Mme Blank agit en tant qu'expert en la matière dans les négociations d'accords de libre-échange américains.</w:t>
      </w:r>
    </w:p>
    <w:p w14:paraId="56CD384B" w14:textId="62C19528" w:rsidR="007E62BD" w:rsidRPr="00227021" w:rsidRDefault="007E62BD">
      <w:pPr>
        <w:rPr>
          <w:rFonts w:ascii="Times New Roman" w:eastAsia="Times New Roman" w:hAnsi="Times New Roman" w:cs="Times New Roman"/>
          <w:sz w:val="24"/>
          <w:lang w:val="fr-FR"/>
        </w:rPr>
      </w:pPr>
    </w:p>
    <w:p w14:paraId="4F8A70B2" w14:textId="77E8DF32" w:rsidR="007E62BD" w:rsidRPr="00227021" w:rsidRDefault="00285907">
      <w:pPr>
        <w:rPr>
          <w:lang w:val="fr-FR"/>
        </w:rPr>
      </w:pPr>
      <w:r w:rsidRPr="00227021">
        <w:rPr>
          <w:rFonts w:ascii="Times New Roman" w:eastAsia="Times New Roman" w:hAnsi="Times New Roman" w:cs="Times New Roman"/>
          <w:b/>
          <w:sz w:val="24"/>
          <w:lang w:val="fr-FR"/>
        </w:rPr>
        <w:t>Susan Anthony</w:t>
      </w:r>
      <w:r w:rsidRPr="00227021">
        <w:rPr>
          <w:rFonts w:ascii="Times New Roman" w:eastAsia="Times New Roman" w:hAnsi="Times New Roman" w:cs="Times New Roman"/>
          <w:sz w:val="24"/>
          <w:lang w:val="fr-FR"/>
        </w:rPr>
        <w:t>, avocate-conseillère (marques de commerce)</w:t>
      </w:r>
      <w:r w:rsidRPr="00227021">
        <w:rPr>
          <w:lang w:val="fr-FR"/>
        </w:rPr>
        <w:br/>
      </w:r>
      <w:r w:rsidR="008B0DEC">
        <w:rPr>
          <w:rFonts w:ascii="Times New Roman" w:eastAsia="Times New Roman" w:hAnsi="Times New Roman" w:cs="Times New Roman"/>
          <w:sz w:val="24"/>
          <w:lang w:val="fr-FR"/>
        </w:rPr>
        <w:t xml:space="preserve">USPTO </w:t>
      </w:r>
      <w:r w:rsidRPr="00227021">
        <w:rPr>
          <w:rFonts w:ascii="Times New Roman" w:eastAsia="Times New Roman" w:hAnsi="Times New Roman" w:cs="Times New Roman"/>
          <w:sz w:val="24"/>
          <w:lang w:val="fr-FR"/>
        </w:rPr>
        <w:t xml:space="preserve">Bureau de la </w:t>
      </w:r>
      <w:r w:rsidR="008B0DEC">
        <w:rPr>
          <w:rFonts w:ascii="Times New Roman" w:eastAsia="Times New Roman" w:hAnsi="Times New Roman" w:cs="Times New Roman"/>
          <w:sz w:val="24"/>
          <w:lang w:val="fr-FR"/>
        </w:rPr>
        <w:t>P</w:t>
      </w:r>
      <w:r w:rsidRPr="00227021">
        <w:rPr>
          <w:rFonts w:ascii="Times New Roman" w:eastAsia="Times New Roman" w:hAnsi="Times New Roman" w:cs="Times New Roman"/>
          <w:sz w:val="24"/>
          <w:lang w:val="fr-FR"/>
        </w:rPr>
        <w:t xml:space="preserve">olitique et des </w:t>
      </w:r>
      <w:r w:rsidR="008B0DEC">
        <w:rPr>
          <w:rFonts w:ascii="Times New Roman" w:eastAsia="Times New Roman" w:hAnsi="Times New Roman" w:cs="Times New Roman"/>
          <w:sz w:val="24"/>
          <w:lang w:val="fr-FR"/>
        </w:rPr>
        <w:t>A</w:t>
      </w:r>
      <w:r w:rsidRPr="00227021">
        <w:rPr>
          <w:rFonts w:ascii="Times New Roman" w:eastAsia="Times New Roman" w:hAnsi="Times New Roman" w:cs="Times New Roman"/>
          <w:sz w:val="24"/>
          <w:lang w:val="fr-FR"/>
        </w:rPr>
        <w:t xml:space="preserve">ffaires </w:t>
      </w:r>
      <w:r w:rsidR="008B0DEC">
        <w:rPr>
          <w:rFonts w:ascii="Times New Roman" w:eastAsia="Times New Roman" w:hAnsi="Times New Roman" w:cs="Times New Roman"/>
          <w:sz w:val="24"/>
          <w:lang w:val="fr-FR"/>
        </w:rPr>
        <w:t>I</w:t>
      </w:r>
      <w:r w:rsidRPr="00227021">
        <w:rPr>
          <w:rFonts w:ascii="Times New Roman" w:eastAsia="Times New Roman" w:hAnsi="Times New Roman" w:cs="Times New Roman"/>
          <w:sz w:val="24"/>
          <w:lang w:val="fr-FR"/>
        </w:rPr>
        <w:t xml:space="preserve">nternationales </w:t>
      </w:r>
    </w:p>
    <w:p w14:paraId="41EBFCE5" w14:textId="2AD43B82" w:rsidR="007E62BD" w:rsidRPr="00227021" w:rsidRDefault="00285907">
      <w:pPr>
        <w:pStyle w:val="P68B1DB1-Normal3"/>
        <w:jc w:val="both"/>
        <w:rPr>
          <w:lang w:val="fr-FR"/>
        </w:rPr>
      </w:pPr>
      <w:r w:rsidRPr="00227021">
        <w:rPr>
          <w:lang w:val="fr-FR"/>
        </w:rPr>
        <w:t xml:space="preserve">Susan Anthony est avocate-conseillère au Bureau de la politique et des affaires internationales (OPIA) de l'USPTO, où elle est membre de l'équipe des marques. Au sein d'OPIA, Susan est responsable des marques pour les équipes Afrique et Chine, et gère également les portefeuilles de l'ICANN et du Forum sur la gouvernance de l'Internet (IGF). Son travail comprend également des questions concernant les expressions culturelles traditionnelles et la sensibilisation des tribus indiennes d'Amérique et autochtones de l'Alaska reconnues au niveau fédéral, y compris un programme de marque pour accroître la protection et la promotion des arts et métiers traditionnels et contemporains, et elle sert de liaison pour les affaires tribales de l'USPTO le département américain du commerce. Susan possède plus de 35 ans d'expérience et d'expertise dans presque toutes les facettes de la protection et de l'application de la propriété intellectuelle, tant nationales qu'internationales. </w:t>
      </w:r>
    </w:p>
    <w:p w14:paraId="274F2508" w14:textId="0B8BF22E" w:rsidR="007E62BD" w:rsidRPr="00227021" w:rsidRDefault="007E62BD">
      <w:pPr>
        <w:rPr>
          <w:rFonts w:ascii="Times New Roman" w:eastAsia="Times New Roman" w:hAnsi="Times New Roman" w:cs="Times New Roman"/>
          <w:color w:val="000000" w:themeColor="text1"/>
          <w:sz w:val="24"/>
          <w:lang w:val="fr-FR"/>
        </w:rPr>
      </w:pPr>
    </w:p>
    <w:p w14:paraId="5F2C47BE" w14:textId="2C25CF51" w:rsidR="007E62BD" w:rsidRPr="00227021" w:rsidRDefault="008D1339" w:rsidP="008B0DEC">
      <w:pPr>
        <w:rPr>
          <w:lang w:val="fr-FR"/>
        </w:rPr>
      </w:pPr>
      <w:r w:rsidRPr="00FD4D48">
        <w:rPr>
          <w:rFonts w:ascii="Times New Roman" w:hAnsi="Times New Roman" w:cs="Times New Roman"/>
          <w:b/>
          <w:bCs/>
          <w:sz w:val="24"/>
          <w:szCs w:val="24"/>
          <w:lang w:val="fr-FR"/>
        </w:rPr>
        <w:t>Hélène</w:t>
      </w:r>
      <w:r w:rsidRPr="00FD4D48">
        <w:rPr>
          <w:rFonts w:ascii="Times New Roman" w:eastAsia="Times New Roman" w:hAnsi="Times New Roman" w:cs="Times New Roman"/>
          <w:b/>
          <w:bCs/>
          <w:sz w:val="28"/>
          <w:szCs w:val="28"/>
          <w:lang w:val="fr-FR"/>
        </w:rPr>
        <w:t xml:space="preserve"> </w:t>
      </w:r>
      <w:r w:rsidRPr="00FD4D48">
        <w:rPr>
          <w:rFonts w:ascii="Times New Roman" w:hAnsi="Times New Roman" w:cs="Times New Roman"/>
          <w:b/>
          <w:bCs/>
          <w:sz w:val="24"/>
          <w:szCs w:val="24"/>
          <w:lang w:val="fr-FR"/>
        </w:rPr>
        <w:t>Liwinski</w:t>
      </w:r>
      <w:r w:rsidR="00285907" w:rsidRPr="00227021">
        <w:rPr>
          <w:rFonts w:ascii="Times New Roman" w:eastAsia="Times New Roman" w:hAnsi="Times New Roman" w:cs="Times New Roman"/>
          <w:sz w:val="24"/>
          <w:lang w:val="fr-FR"/>
        </w:rPr>
        <w:t>, avocat-conseiller (marques de commerce)</w:t>
      </w:r>
      <w:r w:rsidR="00285907" w:rsidRPr="00227021">
        <w:rPr>
          <w:lang w:val="fr-FR"/>
        </w:rPr>
        <w:br/>
      </w:r>
      <w:r w:rsidR="008B0DEC" w:rsidRPr="008B0DEC">
        <w:rPr>
          <w:rFonts w:ascii="Times New Roman" w:eastAsia="Times New Roman" w:hAnsi="Times New Roman" w:cs="Times New Roman"/>
          <w:sz w:val="24"/>
          <w:lang w:val="fr-FR"/>
        </w:rPr>
        <w:t xml:space="preserve">USPTO </w:t>
      </w:r>
      <w:r w:rsidR="00285907" w:rsidRPr="00227021">
        <w:rPr>
          <w:rFonts w:ascii="Times New Roman" w:eastAsia="Times New Roman" w:hAnsi="Times New Roman" w:cs="Times New Roman"/>
          <w:sz w:val="24"/>
          <w:lang w:val="fr-FR"/>
        </w:rPr>
        <w:t xml:space="preserve">Bureau de la </w:t>
      </w:r>
      <w:r w:rsidR="008B0DEC">
        <w:rPr>
          <w:rFonts w:ascii="Times New Roman" w:eastAsia="Times New Roman" w:hAnsi="Times New Roman" w:cs="Times New Roman"/>
          <w:sz w:val="24"/>
          <w:lang w:val="fr-FR"/>
        </w:rPr>
        <w:t>P</w:t>
      </w:r>
      <w:r w:rsidR="00285907" w:rsidRPr="00227021">
        <w:rPr>
          <w:rFonts w:ascii="Times New Roman" w:eastAsia="Times New Roman" w:hAnsi="Times New Roman" w:cs="Times New Roman"/>
          <w:sz w:val="24"/>
          <w:lang w:val="fr-FR"/>
        </w:rPr>
        <w:t xml:space="preserve">olitique et des </w:t>
      </w:r>
      <w:r w:rsidR="008B0DEC">
        <w:rPr>
          <w:rFonts w:ascii="Times New Roman" w:eastAsia="Times New Roman" w:hAnsi="Times New Roman" w:cs="Times New Roman"/>
          <w:sz w:val="24"/>
          <w:lang w:val="fr-FR"/>
        </w:rPr>
        <w:t>A</w:t>
      </w:r>
      <w:r w:rsidR="00285907" w:rsidRPr="00227021">
        <w:rPr>
          <w:rFonts w:ascii="Times New Roman" w:eastAsia="Times New Roman" w:hAnsi="Times New Roman" w:cs="Times New Roman"/>
          <w:sz w:val="24"/>
          <w:lang w:val="fr-FR"/>
        </w:rPr>
        <w:t xml:space="preserve">ffaires </w:t>
      </w:r>
      <w:r w:rsidR="008B0DEC">
        <w:rPr>
          <w:rFonts w:ascii="Times New Roman" w:eastAsia="Times New Roman" w:hAnsi="Times New Roman" w:cs="Times New Roman"/>
          <w:sz w:val="24"/>
          <w:lang w:val="fr-FR"/>
        </w:rPr>
        <w:t>I</w:t>
      </w:r>
      <w:r w:rsidR="00285907" w:rsidRPr="00227021">
        <w:rPr>
          <w:rFonts w:ascii="Times New Roman" w:eastAsia="Times New Roman" w:hAnsi="Times New Roman" w:cs="Times New Roman"/>
          <w:sz w:val="24"/>
          <w:lang w:val="fr-FR"/>
        </w:rPr>
        <w:t xml:space="preserve">nternationales </w:t>
      </w:r>
    </w:p>
    <w:p w14:paraId="6979FBE0" w14:textId="77777777" w:rsidR="008D1339" w:rsidRPr="00FD4D48" w:rsidRDefault="008D1339" w:rsidP="008D1339">
      <w:pPr>
        <w:rPr>
          <w:rFonts w:ascii="Times New Roman" w:hAnsi="Times New Roman" w:cs="Times New Roman"/>
          <w:sz w:val="24"/>
          <w:szCs w:val="24"/>
          <w:lang w:val="fr-FR"/>
        </w:rPr>
      </w:pPr>
      <w:r w:rsidRPr="00FD4D48">
        <w:rPr>
          <w:rFonts w:ascii="Times New Roman" w:hAnsi="Times New Roman" w:cs="Times New Roman"/>
          <w:sz w:val="24"/>
          <w:szCs w:val="24"/>
          <w:lang w:val="fr-FR"/>
        </w:rPr>
        <w:t>Hélène</w:t>
      </w:r>
      <w:r w:rsidRPr="00FD4D48">
        <w:rPr>
          <w:rFonts w:ascii="Times New Roman" w:eastAsia="Times New Roman" w:hAnsi="Times New Roman" w:cs="Times New Roman"/>
          <w:sz w:val="28"/>
          <w:szCs w:val="28"/>
          <w:lang w:val="fr-FR"/>
        </w:rPr>
        <w:t xml:space="preserve"> </w:t>
      </w:r>
      <w:r w:rsidRPr="00FD4D48">
        <w:rPr>
          <w:rFonts w:ascii="Times New Roman" w:hAnsi="Times New Roman" w:cs="Times New Roman"/>
          <w:sz w:val="24"/>
          <w:szCs w:val="24"/>
          <w:lang w:val="fr-FR"/>
        </w:rPr>
        <w:t xml:space="preserve">Liwinski Hélène Liwinski est avocate en droit des marques au sein de l'Office of Policy and International </w:t>
      </w:r>
      <w:proofErr w:type="spellStart"/>
      <w:r w:rsidRPr="00FD4D48">
        <w:rPr>
          <w:rFonts w:ascii="Times New Roman" w:hAnsi="Times New Roman" w:cs="Times New Roman"/>
          <w:sz w:val="24"/>
          <w:szCs w:val="24"/>
          <w:lang w:val="fr-FR"/>
        </w:rPr>
        <w:t>Affairs</w:t>
      </w:r>
      <w:proofErr w:type="spellEnd"/>
      <w:r w:rsidRPr="00FD4D48">
        <w:rPr>
          <w:rFonts w:ascii="Times New Roman" w:hAnsi="Times New Roman" w:cs="Times New Roman"/>
          <w:sz w:val="24"/>
          <w:szCs w:val="24"/>
          <w:lang w:val="fr-FR"/>
        </w:rPr>
        <w:t xml:space="preserve"> (OPIA) de l'Office américain des brevets et des marques (USPTO). Mme Liwinski fournit des conseils sur les régimes nationaux et internationaux de propriété intellectuelle et aide à formuler la politique nationale et internationale des États-Unis en matière de protection des marques et des indications géographiques. Le portefeuille de Mme Liwinski comprend l'Amérique centrale et les Caraïbes, l'Europe, l'Eurasie, le Moyen-Orient et l'Afrique du Nord. Avant de travailler pour l'OPIA, Mme Liwinski était mandataire chargée de l'examen des marques et assurait la formation des nouveaux examinateurs. </w:t>
      </w:r>
    </w:p>
    <w:p w14:paraId="117AD71B" w14:textId="4B606C7D" w:rsidR="007E62BD" w:rsidRPr="00227021" w:rsidRDefault="007E62BD">
      <w:pPr>
        <w:rPr>
          <w:rFonts w:ascii="Times New Roman" w:eastAsia="Times New Roman" w:hAnsi="Times New Roman" w:cs="Times New Roman"/>
          <w:sz w:val="24"/>
          <w:lang w:val="fr-FR"/>
        </w:rPr>
      </w:pPr>
    </w:p>
    <w:p w14:paraId="68E9379C" w14:textId="04C9970D" w:rsidR="007E62BD" w:rsidRPr="00227021" w:rsidRDefault="00285907">
      <w:pPr>
        <w:rPr>
          <w:lang w:val="fr-FR"/>
        </w:rPr>
      </w:pPr>
      <w:r w:rsidRPr="00227021">
        <w:rPr>
          <w:rFonts w:ascii="Times New Roman" w:eastAsia="Times New Roman" w:hAnsi="Times New Roman" w:cs="Times New Roman"/>
          <w:b/>
          <w:sz w:val="24"/>
          <w:lang w:val="fr-FR"/>
        </w:rPr>
        <w:t>Susan Allen</w:t>
      </w:r>
      <w:r w:rsidRPr="00227021">
        <w:rPr>
          <w:rFonts w:ascii="Times New Roman" w:eastAsia="Times New Roman" w:hAnsi="Times New Roman" w:cs="Times New Roman"/>
          <w:sz w:val="24"/>
          <w:lang w:val="fr-FR"/>
        </w:rPr>
        <w:t>, avocate-</w:t>
      </w:r>
      <w:r w:rsidR="00B267C8" w:rsidRPr="00227021">
        <w:rPr>
          <w:rFonts w:ascii="Times New Roman" w:eastAsia="Times New Roman" w:hAnsi="Times New Roman" w:cs="Times New Roman"/>
          <w:sz w:val="24"/>
          <w:lang w:val="fr-FR"/>
        </w:rPr>
        <w:t>conseillère (</w:t>
      </w:r>
      <w:r w:rsidRPr="00227021">
        <w:rPr>
          <w:rFonts w:ascii="Times New Roman" w:eastAsia="Times New Roman" w:hAnsi="Times New Roman" w:cs="Times New Roman"/>
          <w:sz w:val="24"/>
          <w:lang w:val="fr-FR"/>
        </w:rPr>
        <w:t>droit d'auteur)</w:t>
      </w:r>
      <w:r w:rsidRPr="00227021">
        <w:rPr>
          <w:lang w:val="fr-FR"/>
        </w:rPr>
        <w:br/>
      </w:r>
      <w:r w:rsidR="00FD473A">
        <w:rPr>
          <w:rFonts w:ascii="Times New Roman" w:eastAsia="Times New Roman" w:hAnsi="Times New Roman" w:cs="Times New Roman"/>
          <w:sz w:val="24"/>
          <w:lang w:val="fr-FR"/>
        </w:rPr>
        <w:t>Bureau de la Politique et des Affaires Internationales</w:t>
      </w:r>
      <w:r w:rsidRPr="00227021">
        <w:rPr>
          <w:rFonts w:ascii="Times New Roman" w:eastAsia="Times New Roman" w:hAnsi="Times New Roman" w:cs="Times New Roman"/>
          <w:sz w:val="24"/>
          <w:lang w:val="fr-FR"/>
        </w:rPr>
        <w:t xml:space="preserve"> de l'USPTO</w:t>
      </w:r>
    </w:p>
    <w:p w14:paraId="4807817E" w14:textId="4EE3C87D" w:rsidR="007E62BD" w:rsidRPr="00227021" w:rsidRDefault="00285907">
      <w:pPr>
        <w:pStyle w:val="P68B1DB1-Normal2"/>
        <w:jc w:val="both"/>
        <w:rPr>
          <w:lang w:val="fr-FR"/>
        </w:rPr>
      </w:pPr>
      <w:r w:rsidRPr="00227021">
        <w:rPr>
          <w:lang w:val="fr-FR"/>
        </w:rPr>
        <w:t xml:space="preserve">Susan Allen a plus de 15 ans d'expérience en tant qu'avocate en propriété intellectuelle. En tant que conseillère juridique auprès du Bureau des politiques et des affaires internationales (OPIA), elle fournit des conseils législatifs et politiques liés au droit d'auteur aux parties prenantes </w:t>
      </w:r>
      <w:r w:rsidRPr="00227021">
        <w:rPr>
          <w:lang w:val="fr-FR"/>
        </w:rPr>
        <w:lastRenderedPageBreak/>
        <w:t>américaines et aux gouvernements étrangers, en mettant l'accent sur les régions de l'Europe et du Moyen-Orient / Afrique du Nord (MENA). Elle s'intéresse particulièrement aux questions liées au droit d'auteur et à la technologie, y compris l'accès ouvert / public. Elle aide à organiser une conférence récurrente dirigée par les parties prenantes, sur</w:t>
      </w:r>
      <w:r w:rsidRPr="00227021">
        <w:rPr>
          <w:i/>
          <w:lang w:val="fr-FR"/>
        </w:rPr>
        <w:t xml:space="preserve"> le développement du marché numérique des œuvres protégées par le droit d'auteur</w:t>
      </w:r>
      <w:r w:rsidRPr="00227021">
        <w:rPr>
          <w:lang w:val="fr-FR"/>
        </w:rPr>
        <w:t>, couvrant les normes, les registres et les questions de licence.</w:t>
      </w:r>
    </w:p>
    <w:p w14:paraId="5EA88489" w14:textId="4EE3C87D" w:rsidR="007E62BD" w:rsidRPr="00227021" w:rsidRDefault="007E62BD">
      <w:pPr>
        <w:rPr>
          <w:rFonts w:ascii="Times New Roman" w:eastAsia="Times New Roman" w:hAnsi="Times New Roman" w:cs="Times New Roman"/>
          <w:sz w:val="24"/>
          <w:lang w:val="fr-FR"/>
        </w:rPr>
      </w:pPr>
    </w:p>
    <w:p w14:paraId="0369AD3D" w14:textId="63375008" w:rsidR="007E62BD" w:rsidRPr="00227021" w:rsidRDefault="00285907">
      <w:pPr>
        <w:rPr>
          <w:lang w:val="fr-FR"/>
        </w:rPr>
      </w:pPr>
      <w:r w:rsidRPr="00227021">
        <w:rPr>
          <w:rFonts w:ascii="Times New Roman" w:eastAsia="Times New Roman" w:hAnsi="Times New Roman" w:cs="Times New Roman"/>
          <w:b/>
          <w:sz w:val="24"/>
          <w:lang w:val="fr-FR"/>
        </w:rPr>
        <w:t xml:space="preserve">Ann </w:t>
      </w:r>
      <w:proofErr w:type="spellStart"/>
      <w:r w:rsidRPr="00227021">
        <w:rPr>
          <w:rFonts w:ascii="Times New Roman" w:eastAsia="Times New Roman" w:hAnsi="Times New Roman" w:cs="Times New Roman"/>
          <w:b/>
          <w:sz w:val="24"/>
          <w:lang w:val="fr-FR"/>
        </w:rPr>
        <w:t>Chaitovitz</w:t>
      </w:r>
      <w:proofErr w:type="spellEnd"/>
      <w:r w:rsidRPr="00227021">
        <w:rPr>
          <w:rFonts w:ascii="Times New Roman" w:eastAsia="Times New Roman" w:hAnsi="Times New Roman" w:cs="Times New Roman"/>
          <w:sz w:val="24"/>
          <w:lang w:val="fr-FR"/>
        </w:rPr>
        <w:t>,</w:t>
      </w:r>
      <w:r w:rsidRPr="00227021">
        <w:rPr>
          <w:rFonts w:ascii="Times New Roman" w:eastAsia="Times New Roman" w:hAnsi="Times New Roman" w:cs="Times New Roman"/>
          <w:b/>
          <w:sz w:val="24"/>
          <w:lang w:val="fr-FR"/>
        </w:rPr>
        <w:t xml:space="preserve"> avocate-conseillère(droit d'auteur)</w:t>
      </w:r>
      <w:r w:rsidRPr="00227021">
        <w:rPr>
          <w:lang w:val="fr-FR"/>
        </w:rPr>
        <w:br/>
      </w:r>
      <w:r w:rsidR="00FD473A">
        <w:rPr>
          <w:rFonts w:ascii="Times New Roman" w:eastAsia="Times New Roman" w:hAnsi="Times New Roman" w:cs="Times New Roman"/>
          <w:sz w:val="24"/>
          <w:lang w:val="fr-FR"/>
        </w:rPr>
        <w:t>Bureau de la Politique et des Affaires Internationales</w:t>
      </w:r>
      <w:r w:rsidRPr="00227021">
        <w:rPr>
          <w:rFonts w:ascii="Times New Roman" w:eastAsia="Times New Roman" w:hAnsi="Times New Roman" w:cs="Times New Roman"/>
          <w:sz w:val="24"/>
          <w:lang w:val="fr-FR"/>
        </w:rPr>
        <w:t xml:space="preserve"> de l'USPTO</w:t>
      </w:r>
    </w:p>
    <w:p w14:paraId="35AED477" w14:textId="13767A0D" w:rsidR="007E62BD" w:rsidRPr="00227021" w:rsidRDefault="00285907">
      <w:pPr>
        <w:pStyle w:val="P68B1DB1-Normal3"/>
        <w:jc w:val="both"/>
        <w:rPr>
          <w:lang w:val="fr-FR"/>
        </w:rPr>
      </w:pPr>
      <w:r w:rsidRPr="00227021">
        <w:rPr>
          <w:lang w:val="fr-FR"/>
        </w:rPr>
        <w:t xml:space="preserve">Ann </w:t>
      </w:r>
      <w:proofErr w:type="spellStart"/>
      <w:r w:rsidRPr="00227021">
        <w:rPr>
          <w:lang w:val="fr-FR"/>
        </w:rPr>
        <w:t>Chaitovitz</w:t>
      </w:r>
      <w:proofErr w:type="spellEnd"/>
      <w:r w:rsidRPr="00227021">
        <w:rPr>
          <w:lang w:val="fr-FR"/>
        </w:rPr>
        <w:t xml:space="preserve"> se spécialise dans le droit national et international du droit d'auteur en tant qu'avocate-conseillère à l'USPTO, où elle a traité des questions de droit d'auteur et de droits connexes dans diverses régions internationales. Elle a représenté les États-Unis dans divers forums multilatéraux, tels que le Comité permanent du droit d'auteur et des droits connexes de l'Organisation mondiale de la propriété intellectuelle, et a participé à l'élaboration et à la mise en œuvre du droit d'auteur national américain et des lois et politiques relatives à la propriété intellectuelle, y compris le Département du commerce. «Livre vert sur la politique du droit d'auteur, la créativité et l'innovation dans l'économie numérique» et son «Livre blanc sur les remixes, la première vente et les dommages-intérêts légaux». Ann a été directrice exécutive de Future of Music Coalition (FMC), une organisation nationale à but non lucratif d'éducation, de recherche et de défense des droits qui travaille sur les questions difficiles à l'intersection de la musique, du droit, de la technologie et des politiques. Elle a également consulté sur les droits d'auteur, la technologie numérique, les nouveaux médias et la musique. </w:t>
      </w:r>
      <w:r w:rsidR="00FD4D48">
        <w:rPr>
          <w:lang w:val="fr-FR"/>
        </w:rPr>
        <w:br/>
      </w:r>
    </w:p>
    <w:p w14:paraId="1061ED74" w14:textId="3713F3A3" w:rsidR="007E62BD" w:rsidRPr="00FD4D48" w:rsidRDefault="00285907" w:rsidP="00FD4D48">
      <w:pPr>
        <w:jc w:val="both"/>
        <w:rPr>
          <w:rFonts w:ascii="Times New Roman" w:eastAsia="Times New Roman" w:hAnsi="Times New Roman" w:cs="Times New Roman"/>
          <w:color w:val="000000" w:themeColor="text1"/>
          <w:sz w:val="24"/>
          <w:lang w:val="it-IT"/>
        </w:rPr>
      </w:pPr>
      <w:r w:rsidRPr="00227021">
        <w:rPr>
          <w:rFonts w:ascii="Times New Roman" w:eastAsia="Times New Roman" w:hAnsi="Times New Roman" w:cs="Times New Roman"/>
          <w:b/>
          <w:color w:val="000000" w:themeColor="text1"/>
          <w:sz w:val="24"/>
          <w:lang w:val="it-IT"/>
        </w:rPr>
        <w:t>Kareem Hassan</w:t>
      </w:r>
      <w:r w:rsidRPr="00227021">
        <w:rPr>
          <w:rFonts w:ascii="Times New Roman" w:eastAsia="Times New Roman" w:hAnsi="Times New Roman" w:cs="Times New Roman"/>
          <w:color w:val="000000" w:themeColor="text1"/>
          <w:sz w:val="24"/>
          <w:lang w:val="it-IT"/>
        </w:rPr>
        <w:t>,</w:t>
      </w:r>
      <w:r w:rsidR="00FD4D48">
        <w:rPr>
          <w:rFonts w:ascii="Times New Roman" w:eastAsia="Times New Roman" w:hAnsi="Times New Roman" w:cs="Times New Roman"/>
          <w:color w:val="000000" w:themeColor="text1"/>
          <w:sz w:val="24"/>
          <w:lang w:val="it-IT"/>
        </w:rPr>
        <w:t xml:space="preserve"> </w:t>
      </w:r>
      <w:r w:rsidR="00FD4D48" w:rsidRPr="00FD4D48">
        <w:rPr>
          <w:rFonts w:ascii="Times New Roman" w:eastAsia="Times New Roman" w:hAnsi="Times New Roman" w:cs="Times New Roman"/>
          <w:color w:val="000000" w:themeColor="text1"/>
          <w:sz w:val="24"/>
          <w:lang w:val="it-IT"/>
        </w:rPr>
        <w:t>Directeur exécutif du Centre technologique pour le développement (Jordanie)</w:t>
      </w:r>
      <w:r w:rsidRPr="00227021">
        <w:rPr>
          <w:rFonts w:ascii="Times New Roman" w:eastAsia="Times New Roman" w:hAnsi="Times New Roman" w:cs="Times New Roman"/>
          <w:color w:val="000000" w:themeColor="text1"/>
          <w:sz w:val="24"/>
          <w:lang w:val="it-IT"/>
        </w:rPr>
        <w:br/>
        <w:t xml:space="preserve"> UN-ESCWA</w:t>
      </w:r>
      <w:r w:rsidRPr="00227021">
        <w:rPr>
          <w:lang w:val="it-IT"/>
        </w:rPr>
        <w:br/>
      </w:r>
      <w:r w:rsidRPr="00227021">
        <w:rPr>
          <w:lang w:val="it-IT"/>
        </w:rPr>
        <w:br/>
      </w:r>
      <w:r w:rsidR="00FD4D48" w:rsidRPr="00FD4D48">
        <w:rPr>
          <w:rFonts w:ascii="Times New Roman" w:eastAsia="Times New Roman" w:hAnsi="Times New Roman" w:cs="Times New Roman"/>
          <w:color w:val="000000" w:themeColor="text1"/>
          <w:sz w:val="24"/>
          <w:lang w:val="it-IT"/>
        </w:rPr>
        <w:t>Kareem Hassan est le directeur exécutif du Centre technologique pour le développement de l'UN-ESCWA (Jordanie). Auparavant, il a été directeur du programme "Jeunesse et innovation" à l'Institut mondial pour l'eau, l'environnement et la santé (Suisse) et directeur général de la Fondation BENAA (Égypte). Auparavant, il a mené une carrière universitaire intensive en tant qu'enseignant et chercheur à l'université Zewail pour les sciences et la technologie (Égypte), à l'université King Saud (Arabie saoudite), à l'université de Duisburg-Essen (Allemagne), à l'université américaine du Caire (Égypte) et à l'Institut fédéral suisse des sciences et technologies aquatiques (Suisse). Kareem a dirigé plus de 50 projets dans les domaines de la technologie et du développement durable. Il a également dirigé quatre entreprises sociales et remporté plusieurs prix internationaux.</w:t>
      </w:r>
    </w:p>
    <w:p w14:paraId="79C8E1B0" w14:textId="6B0EB8A6" w:rsidR="007E62BD" w:rsidRDefault="007E62BD">
      <w:pPr>
        <w:jc w:val="both"/>
        <w:rPr>
          <w:rFonts w:ascii="Times New Roman" w:eastAsia="Times New Roman" w:hAnsi="Times New Roman" w:cs="Times New Roman"/>
          <w:color w:val="000000" w:themeColor="text1"/>
          <w:sz w:val="24"/>
          <w:highlight w:val="yellow"/>
          <w:lang w:val="it-IT"/>
        </w:rPr>
      </w:pPr>
    </w:p>
    <w:p w14:paraId="2ECE95BE" w14:textId="465360FB" w:rsidR="00FD4D48" w:rsidRDefault="00FD4D48">
      <w:pPr>
        <w:jc w:val="both"/>
        <w:rPr>
          <w:rFonts w:ascii="Times New Roman" w:eastAsia="Times New Roman" w:hAnsi="Times New Roman" w:cs="Times New Roman"/>
          <w:color w:val="000000" w:themeColor="text1"/>
          <w:sz w:val="24"/>
          <w:highlight w:val="yellow"/>
          <w:lang w:val="it-IT"/>
        </w:rPr>
      </w:pPr>
    </w:p>
    <w:p w14:paraId="07BC578D" w14:textId="77777777" w:rsidR="00FD4D48" w:rsidRPr="00227021" w:rsidRDefault="00FD4D48">
      <w:pPr>
        <w:jc w:val="both"/>
        <w:rPr>
          <w:rFonts w:ascii="Times New Roman" w:eastAsia="Times New Roman" w:hAnsi="Times New Roman" w:cs="Times New Roman"/>
          <w:color w:val="000000" w:themeColor="text1"/>
          <w:sz w:val="24"/>
          <w:highlight w:val="yellow"/>
          <w:lang w:val="it-IT"/>
        </w:rPr>
      </w:pPr>
    </w:p>
    <w:p w14:paraId="01D22EF8" w14:textId="63AF4C98" w:rsidR="007E62BD" w:rsidRPr="00227021" w:rsidRDefault="00285907">
      <w:pPr>
        <w:rPr>
          <w:rFonts w:ascii="Times New Roman" w:eastAsia="Times New Roman" w:hAnsi="Times New Roman" w:cs="Times New Roman"/>
          <w:color w:val="000000" w:themeColor="text1"/>
          <w:sz w:val="24"/>
          <w:lang w:val="fr-FR"/>
        </w:rPr>
      </w:pPr>
      <w:r w:rsidRPr="00227021">
        <w:rPr>
          <w:rFonts w:ascii="Times New Roman" w:eastAsia="Times New Roman" w:hAnsi="Times New Roman" w:cs="Times New Roman"/>
          <w:b/>
          <w:color w:val="000000" w:themeColor="text1"/>
          <w:sz w:val="24"/>
          <w:lang w:val="fr-FR"/>
        </w:rPr>
        <w:lastRenderedPageBreak/>
        <w:t xml:space="preserve">Fatima Zahra (Maroc), </w:t>
      </w:r>
      <w:r w:rsidRPr="00227021">
        <w:rPr>
          <w:rFonts w:ascii="Times New Roman" w:eastAsia="Times New Roman" w:hAnsi="Times New Roman" w:cs="Times New Roman"/>
          <w:color w:val="000000" w:themeColor="text1"/>
          <w:sz w:val="24"/>
          <w:lang w:val="fr-FR"/>
        </w:rPr>
        <w:t>inventeur</w:t>
      </w:r>
      <w:r w:rsidRPr="00227021">
        <w:rPr>
          <w:rFonts w:ascii="Times New Roman" w:eastAsia="Times New Roman" w:hAnsi="Times New Roman" w:cs="Times New Roman"/>
          <w:b/>
          <w:color w:val="000000" w:themeColor="text1"/>
          <w:sz w:val="24"/>
          <w:lang w:val="fr-FR"/>
        </w:rPr>
        <w:t xml:space="preserve">  </w:t>
      </w:r>
      <w:r w:rsidRPr="00227021">
        <w:rPr>
          <w:lang w:val="fr-FR"/>
        </w:rPr>
        <w:br/>
      </w:r>
      <w:r w:rsidRPr="00227021">
        <w:rPr>
          <w:rFonts w:ascii="Times New Roman" w:eastAsia="Times New Roman" w:hAnsi="Times New Roman" w:cs="Times New Roman"/>
          <w:color w:val="000000" w:themeColor="text1"/>
          <w:sz w:val="24"/>
          <w:lang w:val="fr-FR"/>
        </w:rPr>
        <w:t xml:space="preserve">Biodôme </w:t>
      </w:r>
    </w:p>
    <w:p w14:paraId="677BF71E" w14:textId="273CC120" w:rsidR="007E62BD" w:rsidRPr="00227021" w:rsidRDefault="00285907">
      <w:pPr>
        <w:pStyle w:val="P68B1DB1-Normal3"/>
        <w:jc w:val="both"/>
        <w:rPr>
          <w:lang w:val="fr-FR"/>
        </w:rPr>
      </w:pPr>
      <w:r w:rsidRPr="00227021">
        <w:rPr>
          <w:lang w:val="fr-FR"/>
        </w:rPr>
        <w:t xml:space="preserve">Fatima Zahra </w:t>
      </w:r>
      <w:proofErr w:type="spellStart"/>
      <w:r w:rsidRPr="00227021">
        <w:rPr>
          <w:lang w:val="fr-FR"/>
        </w:rPr>
        <w:t>Beraich</w:t>
      </w:r>
      <w:proofErr w:type="spellEnd"/>
      <w:r w:rsidRPr="00227021">
        <w:rPr>
          <w:lang w:val="fr-FR"/>
        </w:rPr>
        <w:t xml:space="preserve"> est titulaire d'un doctorat d'ingénieur d'État en procédés industriels chimiques, de l'Université Hassan Premier de Settat, au Maroc. Mme </w:t>
      </w:r>
      <w:proofErr w:type="spellStart"/>
      <w:r w:rsidRPr="00227021">
        <w:rPr>
          <w:lang w:val="fr-FR"/>
        </w:rPr>
        <w:t>Beraich</w:t>
      </w:r>
      <w:proofErr w:type="spellEnd"/>
      <w:r w:rsidRPr="00227021">
        <w:rPr>
          <w:lang w:val="fr-FR"/>
        </w:rPr>
        <w:t xml:space="preserve"> est spécialisée dans l'étude de la gestion et de la valorisation des déchets organiques, de la biomasse et du développement durable, tout en mettant en lumière les opportunités de solutions durables. Mme </w:t>
      </w:r>
      <w:proofErr w:type="spellStart"/>
      <w:r w:rsidRPr="00227021">
        <w:rPr>
          <w:lang w:val="fr-FR"/>
        </w:rPr>
        <w:t>Beraich</w:t>
      </w:r>
      <w:proofErr w:type="spellEnd"/>
      <w:r w:rsidRPr="00227021">
        <w:rPr>
          <w:lang w:val="fr-FR"/>
        </w:rPr>
        <w:t xml:space="preserve"> est propriétaire de six brevets d'invention nationaux et internationaux et auteur de dix publications scientifiques. Fatima Zahra a mis sur le marché marocain et africain, des machines et des installations qui répondent aux problèmes de gestion des déchets. Ces machines ont suscité l'intérêt des agriculteurs, des usines alimentaires, des supermarchés, des communautés rurales et même des particuliers dans leurs villas ou appartements. Les solutions développées par son entreprise sont susceptibles d'être appliquées dans d'autres pays. Ses projets et inventions ont remporté des prix nationaux et internationaux, comme le Grand Prix </w:t>
      </w:r>
      <w:proofErr w:type="spellStart"/>
      <w:r w:rsidRPr="00227021">
        <w:rPr>
          <w:lang w:val="fr-FR"/>
        </w:rPr>
        <w:t>Tamayuz</w:t>
      </w:r>
      <w:proofErr w:type="spellEnd"/>
      <w:r w:rsidRPr="00227021">
        <w:rPr>
          <w:lang w:val="fr-FR"/>
        </w:rPr>
        <w:t xml:space="preserve"> de la meilleure femme entrepreneur de l'année 2017 décerné par le chef du gouvernement et le ministre de la Femme et de la Solidarité.</w:t>
      </w:r>
    </w:p>
    <w:p w14:paraId="7D37163D" w14:textId="0198F420" w:rsidR="007E62BD" w:rsidRPr="00227021" w:rsidRDefault="007E62BD">
      <w:pPr>
        <w:jc w:val="both"/>
        <w:rPr>
          <w:rFonts w:ascii="Times New Roman" w:eastAsia="Times New Roman" w:hAnsi="Times New Roman" w:cs="Times New Roman"/>
          <w:color w:val="000000" w:themeColor="text1"/>
          <w:sz w:val="24"/>
          <w:lang w:val="fr-FR"/>
        </w:rPr>
      </w:pPr>
    </w:p>
    <w:p w14:paraId="078E53D0" w14:textId="77777777" w:rsidR="007E62BD" w:rsidRDefault="00285907">
      <w:pPr>
        <w:rPr>
          <w:rFonts w:ascii="Times New Roman" w:eastAsia="Times New Roman" w:hAnsi="Times New Roman" w:cs="Times New Roman"/>
          <w:color w:val="000000" w:themeColor="text1"/>
          <w:sz w:val="24"/>
        </w:rPr>
      </w:pPr>
      <w:proofErr w:type="spellStart"/>
      <w:r>
        <w:rPr>
          <w:rFonts w:ascii="Times New Roman" w:eastAsia="Times New Roman" w:hAnsi="Times New Roman" w:cs="Times New Roman"/>
          <w:b/>
          <w:color w:val="000000" w:themeColor="text1"/>
          <w:sz w:val="24"/>
        </w:rPr>
        <w:t>Eiman</w:t>
      </w:r>
      <w:proofErr w:type="spellEnd"/>
      <w:r>
        <w:rPr>
          <w:rFonts w:ascii="Times New Roman" w:eastAsia="Times New Roman" w:hAnsi="Times New Roman" w:cs="Times New Roman"/>
          <w:b/>
          <w:color w:val="000000" w:themeColor="text1"/>
          <w:sz w:val="24"/>
        </w:rPr>
        <w:t xml:space="preserve"> Al-Hamad (Qatar)</w:t>
      </w:r>
      <w:r>
        <w:rPr>
          <w:rFonts w:ascii="Times New Roman" w:eastAsia="Times New Roman" w:hAnsi="Times New Roman" w:cs="Times New Roman"/>
          <w:color w:val="000000" w:themeColor="text1"/>
          <w:sz w:val="24"/>
        </w:rPr>
        <w:t>, entrepreneur</w:t>
      </w:r>
      <w:r>
        <w:br/>
      </w:r>
      <w:proofErr w:type="spellStart"/>
      <w:r>
        <w:rPr>
          <w:rFonts w:ascii="Times New Roman" w:eastAsia="Times New Roman" w:hAnsi="Times New Roman" w:cs="Times New Roman"/>
          <w:color w:val="000000" w:themeColor="text1"/>
          <w:sz w:val="24"/>
        </w:rPr>
        <w:t>Programme</w:t>
      </w:r>
      <w:proofErr w:type="spellEnd"/>
      <w:r>
        <w:rPr>
          <w:rFonts w:ascii="Times New Roman" w:eastAsia="Times New Roman" w:hAnsi="Times New Roman" w:cs="Times New Roman"/>
          <w:color w:val="000000" w:themeColor="text1"/>
          <w:sz w:val="24"/>
        </w:rPr>
        <w:t xml:space="preserve"> Stars of Science</w:t>
      </w:r>
    </w:p>
    <w:p w14:paraId="74969DAD" w14:textId="7A31FBEB" w:rsidR="007E62BD" w:rsidRPr="00227021" w:rsidRDefault="00285907">
      <w:pPr>
        <w:pStyle w:val="P68B1DB1-Normal3"/>
        <w:jc w:val="both"/>
        <w:rPr>
          <w:lang w:val="fr-FR"/>
        </w:rPr>
      </w:pPr>
      <w:proofErr w:type="spellStart"/>
      <w:r w:rsidRPr="00227021">
        <w:rPr>
          <w:lang w:val="fr-FR"/>
        </w:rPr>
        <w:t>Eiman</w:t>
      </w:r>
      <w:proofErr w:type="spellEnd"/>
      <w:r w:rsidRPr="00227021">
        <w:rPr>
          <w:lang w:val="fr-FR"/>
        </w:rPr>
        <w:t xml:space="preserve"> utilise son baccalauréat en génie informatique et sa maîtrise en sécurité Internet pour protéger avec diligence les autres Qataris des menaces numériques dans la région et au-delà. Elle est passionnée par l'amélioration de ses compétences, ses connaissances et son expérience de nouvelles choses qui la guident tout au long du processus pour se lancer dans le domaine de l'innovation et de l'entrepreneuriat. Elle est passionnée par le partage de ses connaissances avec les autres et est active dans la communauté. Elle a participé à la session 12 de Stars of Science et a obtenu la troisième position. Son innovation était un système de détection de fraude en temps réel qui fonctionne pour la langue arabe. Elle a eu l'idée de l'innovation dans son domaine d'études où elle détient une maîtrise en sécurité de l'information. Ses rêves ne s'arrêtent jamais et elle vise toujours à être la meilleure version d'elle-même. </w:t>
      </w:r>
    </w:p>
    <w:p w14:paraId="0559D086" w14:textId="47C52D17" w:rsidR="007E62BD" w:rsidRPr="00227021" w:rsidRDefault="007E62BD">
      <w:pPr>
        <w:jc w:val="both"/>
        <w:rPr>
          <w:rFonts w:ascii="Times New Roman" w:eastAsia="Times New Roman" w:hAnsi="Times New Roman" w:cs="Times New Roman"/>
          <w:color w:val="000000" w:themeColor="text1"/>
          <w:sz w:val="24"/>
          <w:lang w:val="fr-FR"/>
        </w:rPr>
      </w:pPr>
    </w:p>
    <w:p w14:paraId="41E4D590" w14:textId="77777777" w:rsidR="007E62BD" w:rsidRPr="00227021" w:rsidRDefault="00285907">
      <w:pPr>
        <w:rPr>
          <w:rFonts w:ascii="Times New Roman" w:eastAsia="Times New Roman" w:hAnsi="Times New Roman" w:cs="Times New Roman"/>
          <w:color w:val="000000" w:themeColor="text1"/>
          <w:sz w:val="24"/>
          <w:lang w:val="fr-FR"/>
        </w:rPr>
      </w:pPr>
      <w:proofErr w:type="spellStart"/>
      <w:r w:rsidRPr="00227021">
        <w:rPr>
          <w:rFonts w:ascii="Times New Roman" w:eastAsia="Times New Roman" w:hAnsi="Times New Roman" w:cs="Times New Roman"/>
          <w:b/>
          <w:color w:val="000000" w:themeColor="text1"/>
          <w:sz w:val="24"/>
          <w:lang w:val="fr-FR"/>
        </w:rPr>
        <w:t>Tatyana</w:t>
      </w:r>
      <w:proofErr w:type="spellEnd"/>
      <w:r w:rsidRPr="00227021">
        <w:rPr>
          <w:rFonts w:ascii="Times New Roman" w:eastAsia="Times New Roman" w:hAnsi="Times New Roman" w:cs="Times New Roman"/>
          <w:b/>
          <w:color w:val="000000" w:themeColor="text1"/>
          <w:sz w:val="24"/>
          <w:lang w:val="fr-FR"/>
        </w:rPr>
        <w:t xml:space="preserve"> </w:t>
      </w:r>
      <w:proofErr w:type="spellStart"/>
      <w:r w:rsidRPr="00227021">
        <w:rPr>
          <w:rFonts w:ascii="Times New Roman" w:eastAsia="Times New Roman" w:hAnsi="Times New Roman" w:cs="Times New Roman"/>
          <w:b/>
          <w:color w:val="000000" w:themeColor="text1"/>
          <w:sz w:val="24"/>
          <w:lang w:val="fr-FR"/>
        </w:rPr>
        <w:t>Mikayilova</w:t>
      </w:r>
      <w:proofErr w:type="spellEnd"/>
      <w:r w:rsidRPr="00227021">
        <w:rPr>
          <w:rFonts w:ascii="Times New Roman" w:eastAsia="Times New Roman" w:hAnsi="Times New Roman" w:cs="Times New Roman"/>
          <w:b/>
          <w:color w:val="000000" w:themeColor="text1"/>
          <w:sz w:val="24"/>
          <w:lang w:val="fr-FR"/>
        </w:rPr>
        <w:t xml:space="preserve"> (Azerbaïdjan)</w:t>
      </w:r>
      <w:r w:rsidRPr="00227021">
        <w:rPr>
          <w:rFonts w:ascii="Times New Roman" w:eastAsia="Times New Roman" w:hAnsi="Times New Roman" w:cs="Times New Roman"/>
          <w:color w:val="000000" w:themeColor="text1"/>
          <w:sz w:val="24"/>
          <w:lang w:val="fr-FR"/>
        </w:rPr>
        <w:t>, fondatrice</w:t>
      </w:r>
      <w:r w:rsidRPr="00227021">
        <w:rPr>
          <w:lang w:val="fr-FR"/>
        </w:rPr>
        <w:br/>
      </w:r>
      <w:r w:rsidRPr="00227021">
        <w:rPr>
          <w:rFonts w:ascii="Times New Roman" w:eastAsia="Times New Roman" w:hAnsi="Times New Roman" w:cs="Times New Roman"/>
          <w:color w:val="000000" w:themeColor="text1"/>
          <w:sz w:val="24"/>
          <w:lang w:val="fr-FR"/>
        </w:rPr>
        <w:t xml:space="preserve">Communications RED </w:t>
      </w:r>
    </w:p>
    <w:p w14:paraId="0DC77882" w14:textId="294E19F1" w:rsidR="007E62BD" w:rsidRPr="00227021" w:rsidRDefault="00285907">
      <w:pPr>
        <w:pStyle w:val="P68B1DB1-Normal3"/>
        <w:jc w:val="both"/>
        <w:rPr>
          <w:lang w:val="fr-FR"/>
        </w:rPr>
      </w:pPr>
      <w:proofErr w:type="spellStart"/>
      <w:r w:rsidRPr="00227021">
        <w:rPr>
          <w:lang w:val="fr-FR"/>
        </w:rPr>
        <w:t>Tatyana</w:t>
      </w:r>
      <w:proofErr w:type="spellEnd"/>
      <w:r w:rsidRPr="00227021">
        <w:rPr>
          <w:lang w:val="fr-FR"/>
        </w:rPr>
        <w:t xml:space="preserve"> </w:t>
      </w:r>
      <w:proofErr w:type="spellStart"/>
      <w:r w:rsidRPr="00227021">
        <w:rPr>
          <w:lang w:val="fr-FR"/>
        </w:rPr>
        <w:t>Mikayilova</w:t>
      </w:r>
      <w:proofErr w:type="spellEnd"/>
      <w:r w:rsidRPr="00227021">
        <w:rPr>
          <w:lang w:val="fr-FR"/>
        </w:rPr>
        <w:t xml:space="preserve"> a fondé RED Communications en 2009 et est devenue la principale agence stratégique de relations publiques et de communication numérique en Azerbaïdjan. </w:t>
      </w:r>
      <w:proofErr w:type="spellStart"/>
      <w:r w:rsidRPr="00227021">
        <w:rPr>
          <w:lang w:val="fr-FR"/>
        </w:rPr>
        <w:t>Tatyana</w:t>
      </w:r>
      <w:proofErr w:type="spellEnd"/>
      <w:r w:rsidRPr="00227021">
        <w:rPr>
          <w:lang w:val="fr-FR"/>
        </w:rPr>
        <w:t xml:space="preserve"> est la présidente de 100 femmes d'affaires d'Azerbaïdjan, un réseau qui réunit des femmes chefs d'entreprise et des femmes au plus haut niveau de la direction d'organisations locales et internationales en Azerbaïdjan. </w:t>
      </w:r>
      <w:proofErr w:type="spellStart"/>
      <w:r w:rsidRPr="00227021">
        <w:rPr>
          <w:lang w:val="fr-FR"/>
        </w:rPr>
        <w:t>Tatyana</w:t>
      </w:r>
      <w:proofErr w:type="spellEnd"/>
      <w:r w:rsidRPr="00227021">
        <w:rPr>
          <w:lang w:val="fr-FR"/>
        </w:rPr>
        <w:t xml:space="preserve"> est activement impliquée dans les programmes d'autonomisation des femmes. Elle a également participé à de nombreux voyages d'affaires et conférences internationaux pour apprendre d'organisations similaires à l'étranger et appliquer ces </w:t>
      </w:r>
      <w:r w:rsidRPr="00227021">
        <w:rPr>
          <w:lang w:val="fr-FR"/>
        </w:rPr>
        <w:lastRenderedPageBreak/>
        <w:t xml:space="preserve">connaissances localement. </w:t>
      </w:r>
      <w:proofErr w:type="spellStart"/>
      <w:r w:rsidRPr="00227021">
        <w:rPr>
          <w:lang w:val="fr-FR"/>
        </w:rPr>
        <w:t>Tatyana</w:t>
      </w:r>
      <w:proofErr w:type="spellEnd"/>
      <w:r w:rsidRPr="00227021">
        <w:rPr>
          <w:lang w:val="fr-FR"/>
        </w:rPr>
        <w:t xml:space="preserve"> est une conférencière fréquente lors d'événements locaux et internationaux sur le développement des femmes et la réputation stratégique.</w:t>
      </w:r>
    </w:p>
    <w:p w14:paraId="5DC04A35" w14:textId="013B49CE" w:rsidR="007E62BD" w:rsidRPr="00227021" w:rsidRDefault="007E62BD">
      <w:pPr>
        <w:jc w:val="both"/>
        <w:rPr>
          <w:rFonts w:ascii="Times New Roman" w:eastAsia="Times New Roman" w:hAnsi="Times New Roman" w:cs="Times New Roman"/>
          <w:color w:val="000000" w:themeColor="text1"/>
          <w:sz w:val="24"/>
          <w:lang w:val="fr-FR"/>
        </w:rPr>
      </w:pPr>
    </w:p>
    <w:p w14:paraId="257C4CD0" w14:textId="4692836A" w:rsidR="007E62BD" w:rsidRPr="00227021" w:rsidRDefault="00285907">
      <w:pPr>
        <w:rPr>
          <w:rFonts w:ascii="Times New Roman" w:eastAsia="Times New Roman" w:hAnsi="Times New Roman" w:cs="Times New Roman"/>
          <w:sz w:val="24"/>
          <w:lang w:val="fr-FR"/>
        </w:rPr>
      </w:pPr>
      <w:r w:rsidRPr="00227021">
        <w:rPr>
          <w:rFonts w:ascii="Times New Roman" w:eastAsia="Times New Roman" w:hAnsi="Times New Roman" w:cs="Times New Roman"/>
          <w:b/>
          <w:lang w:val="fr-FR"/>
        </w:rPr>
        <w:t>Foutoun Hajjar</w:t>
      </w:r>
      <w:r w:rsidRPr="00227021">
        <w:rPr>
          <w:rFonts w:ascii="Times New Roman" w:eastAsia="Times New Roman" w:hAnsi="Times New Roman" w:cs="Times New Roman"/>
          <w:lang w:val="fr-FR"/>
        </w:rPr>
        <w:t xml:space="preserve">, </w:t>
      </w:r>
      <w:r w:rsidR="001C4138">
        <w:rPr>
          <w:rFonts w:ascii="Times New Roman" w:eastAsia="Times New Roman" w:hAnsi="Times New Roman" w:cs="Times New Roman"/>
          <w:lang w:val="fr-FR"/>
        </w:rPr>
        <w:t>C</w:t>
      </w:r>
      <w:r w:rsidRPr="00227021">
        <w:rPr>
          <w:rFonts w:ascii="Times New Roman" w:eastAsia="Times New Roman" w:hAnsi="Times New Roman" w:cs="Times New Roman"/>
          <w:lang w:val="fr-FR"/>
        </w:rPr>
        <w:t>hef d</w:t>
      </w:r>
      <w:r w:rsidR="001C4138">
        <w:rPr>
          <w:rFonts w:ascii="Times New Roman" w:eastAsia="Times New Roman" w:hAnsi="Times New Roman" w:cs="Times New Roman"/>
          <w:lang w:val="fr-FR"/>
        </w:rPr>
        <w:t>u</w:t>
      </w:r>
      <w:r w:rsidRPr="00227021">
        <w:rPr>
          <w:rFonts w:ascii="Times New Roman" w:eastAsia="Times New Roman" w:hAnsi="Times New Roman" w:cs="Times New Roman"/>
          <w:lang w:val="fr-FR"/>
        </w:rPr>
        <w:t xml:space="preserve"> </w:t>
      </w:r>
      <w:r w:rsidR="001C4138">
        <w:rPr>
          <w:rFonts w:ascii="Times New Roman" w:eastAsia="Times New Roman" w:hAnsi="Times New Roman" w:cs="Times New Roman"/>
          <w:lang w:val="fr-FR"/>
        </w:rPr>
        <w:t>B</w:t>
      </w:r>
      <w:r w:rsidRPr="00227021">
        <w:rPr>
          <w:rFonts w:ascii="Times New Roman" w:eastAsia="Times New Roman" w:hAnsi="Times New Roman" w:cs="Times New Roman"/>
          <w:lang w:val="fr-FR"/>
        </w:rPr>
        <w:t>ureau de Bahreïn et président du groupe</w:t>
      </w:r>
      <w:r w:rsidR="001C4138">
        <w:rPr>
          <w:rFonts w:ascii="Times New Roman" w:eastAsia="Times New Roman" w:hAnsi="Times New Roman" w:cs="Times New Roman"/>
          <w:lang w:val="fr-FR"/>
        </w:rPr>
        <w:t xml:space="preserve"> </w:t>
      </w:r>
      <w:r w:rsidRPr="00227021">
        <w:rPr>
          <w:rFonts w:ascii="Times New Roman" w:eastAsia="Times New Roman" w:hAnsi="Times New Roman" w:cs="Times New Roman"/>
          <w:lang w:val="fr-FR"/>
        </w:rPr>
        <w:t>d’innovation</w:t>
      </w:r>
      <w:r w:rsidRPr="00227021">
        <w:rPr>
          <w:lang w:val="fr-FR"/>
        </w:rPr>
        <w:br/>
      </w:r>
      <w:r w:rsidRPr="00227021">
        <w:rPr>
          <w:rFonts w:ascii="Times New Roman" w:eastAsia="Times New Roman" w:hAnsi="Times New Roman" w:cs="Times New Roman"/>
          <w:lang w:val="fr-FR"/>
        </w:rPr>
        <w:t xml:space="preserve">Al </w:t>
      </w:r>
      <w:proofErr w:type="spellStart"/>
      <w:r w:rsidRPr="00227021">
        <w:rPr>
          <w:rFonts w:ascii="Times New Roman" w:eastAsia="Times New Roman" w:hAnsi="Times New Roman" w:cs="Times New Roman"/>
          <w:lang w:val="fr-FR"/>
        </w:rPr>
        <w:t>Tamimi</w:t>
      </w:r>
      <w:proofErr w:type="spellEnd"/>
      <w:r w:rsidRPr="00227021">
        <w:rPr>
          <w:rFonts w:ascii="Times New Roman" w:eastAsia="Times New Roman" w:hAnsi="Times New Roman" w:cs="Times New Roman"/>
          <w:lang w:val="fr-FR"/>
        </w:rPr>
        <w:t xml:space="preserve"> &amp; Co</w:t>
      </w:r>
    </w:p>
    <w:p w14:paraId="040200E5" w14:textId="6FE5AF1B" w:rsidR="007E62BD" w:rsidRPr="00227021" w:rsidRDefault="00285907">
      <w:pPr>
        <w:pStyle w:val="P68B1DB1-Normal2"/>
        <w:rPr>
          <w:lang w:val="fr-FR"/>
        </w:rPr>
      </w:pPr>
      <w:r w:rsidRPr="00227021">
        <w:rPr>
          <w:lang w:val="fr-FR"/>
        </w:rPr>
        <w:t xml:space="preserve">Foutoun Hajjar est associé, </w:t>
      </w:r>
      <w:r w:rsidR="001C4138">
        <w:rPr>
          <w:lang w:val="fr-FR"/>
        </w:rPr>
        <w:t>C</w:t>
      </w:r>
      <w:r w:rsidRPr="00227021">
        <w:rPr>
          <w:lang w:val="fr-FR"/>
        </w:rPr>
        <w:t xml:space="preserve">hef du </w:t>
      </w:r>
      <w:r w:rsidR="001C4138">
        <w:rPr>
          <w:lang w:val="fr-FR"/>
        </w:rPr>
        <w:t>B</w:t>
      </w:r>
      <w:r w:rsidRPr="00227021">
        <w:rPr>
          <w:lang w:val="fr-FR"/>
        </w:rPr>
        <w:t xml:space="preserve">ureau d'Al </w:t>
      </w:r>
      <w:proofErr w:type="spellStart"/>
      <w:r w:rsidRPr="00227021">
        <w:rPr>
          <w:lang w:val="fr-FR"/>
        </w:rPr>
        <w:t>Tamimi</w:t>
      </w:r>
      <w:proofErr w:type="spellEnd"/>
      <w:r w:rsidRPr="00227021">
        <w:rPr>
          <w:lang w:val="fr-FR"/>
        </w:rPr>
        <w:t xml:space="preserve"> à Bahreïn, président du groupe d'innovation Al </w:t>
      </w:r>
      <w:proofErr w:type="spellStart"/>
      <w:r w:rsidRPr="00227021">
        <w:rPr>
          <w:lang w:val="fr-FR"/>
        </w:rPr>
        <w:t>Tamimi</w:t>
      </w:r>
      <w:proofErr w:type="spellEnd"/>
      <w:r w:rsidRPr="00227021">
        <w:rPr>
          <w:lang w:val="fr-FR"/>
        </w:rPr>
        <w:t xml:space="preserve"> et membre principal des groupes du secteur de l'éducation, de l'hôtellerie et des loisirs et du </w:t>
      </w:r>
      <w:r w:rsidR="001C4138">
        <w:rPr>
          <w:lang w:val="fr-FR"/>
        </w:rPr>
        <w:t xml:space="preserve">secteur du </w:t>
      </w:r>
      <w:r w:rsidRPr="00227021">
        <w:rPr>
          <w:lang w:val="fr-FR"/>
        </w:rPr>
        <w:t>rail.</w:t>
      </w:r>
    </w:p>
    <w:p w14:paraId="7959A230" w14:textId="47FA0114" w:rsidR="007E62BD" w:rsidRPr="00227021" w:rsidRDefault="00285907">
      <w:pPr>
        <w:pStyle w:val="P68B1DB1-Normal2"/>
        <w:rPr>
          <w:lang w:val="fr-FR"/>
        </w:rPr>
      </w:pPr>
      <w:r w:rsidRPr="00227021">
        <w:rPr>
          <w:lang w:val="fr-FR"/>
        </w:rPr>
        <w:t xml:space="preserve">Elle possède une vaste expérience dans un large éventail de questions d'entreprise, commerciales et d'investissement, y compris les fusions et acquisitions, les fonds d'investissement, les restructurations d'entreprises et les opérations de capital-investissement. Au cours de sa carrière, Foutoun a représenté des clients en pratique privée et en interne, y compris des banques, des entreprises familiales et des entreprises multinationales. </w:t>
      </w:r>
    </w:p>
    <w:p w14:paraId="6AD6A257" w14:textId="09A86A33" w:rsidR="007E62BD" w:rsidRPr="00227021" w:rsidRDefault="00285907" w:rsidP="001C4138">
      <w:pPr>
        <w:pStyle w:val="P68B1DB1-Normal2"/>
        <w:rPr>
          <w:lang w:val="fr-FR"/>
        </w:rPr>
      </w:pPr>
      <w:r w:rsidRPr="00227021">
        <w:rPr>
          <w:lang w:val="fr-FR"/>
        </w:rPr>
        <w:t xml:space="preserve">Avant de rejoindre Al </w:t>
      </w:r>
      <w:proofErr w:type="spellStart"/>
      <w:r w:rsidRPr="00227021">
        <w:rPr>
          <w:lang w:val="fr-FR"/>
        </w:rPr>
        <w:t>Tamimi</w:t>
      </w:r>
      <w:proofErr w:type="spellEnd"/>
      <w:r w:rsidRPr="00227021">
        <w:rPr>
          <w:lang w:val="fr-FR"/>
        </w:rPr>
        <w:t xml:space="preserve">, Foutoun a occupé le poste de </w:t>
      </w:r>
      <w:r w:rsidR="001C4138" w:rsidRPr="001C4138">
        <w:rPr>
          <w:lang w:val="fr-FR"/>
        </w:rPr>
        <w:t>Chef du Département juridique</w:t>
      </w:r>
      <w:r w:rsidRPr="00227021">
        <w:rPr>
          <w:lang w:val="fr-FR"/>
        </w:rPr>
        <w:t xml:space="preserve"> (Middle East) pour Royal &amp; Sun Alliance </w:t>
      </w:r>
      <w:proofErr w:type="spellStart"/>
      <w:r w:rsidRPr="00227021">
        <w:rPr>
          <w:lang w:val="fr-FR"/>
        </w:rPr>
        <w:t>Insurance</w:t>
      </w:r>
      <w:proofErr w:type="spellEnd"/>
      <w:r w:rsidRPr="00227021">
        <w:rPr>
          <w:lang w:val="fr-FR"/>
        </w:rPr>
        <w:t xml:space="preserve"> (ME), une société cotée 100 FTSE et le plus grand assureur général du Royaume-Uni.</w:t>
      </w:r>
    </w:p>
    <w:p w14:paraId="102444A7" w14:textId="171D482E" w:rsidR="007E62BD" w:rsidRPr="00227021" w:rsidRDefault="007E62BD">
      <w:pPr>
        <w:jc w:val="both"/>
        <w:rPr>
          <w:rFonts w:ascii="Times New Roman" w:eastAsia="Times New Roman" w:hAnsi="Times New Roman" w:cs="Times New Roman"/>
          <w:color w:val="000000" w:themeColor="text1"/>
          <w:sz w:val="24"/>
          <w:lang w:val="fr-FR"/>
        </w:rPr>
      </w:pPr>
    </w:p>
    <w:p w14:paraId="0377BA1A" w14:textId="24B29CF8" w:rsidR="007E62BD" w:rsidRPr="00227021" w:rsidRDefault="00285907">
      <w:pPr>
        <w:rPr>
          <w:rFonts w:ascii="Times New Roman" w:eastAsia="Times New Roman" w:hAnsi="Times New Roman" w:cs="Times New Roman"/>
          <w:color w:val="000000" w:themeColor="text1"/>
          <w:sz w:val="24"/>
          <w:lang w:val="fr-FR"/>
        </w:rPr>
      </w:pPr>
      <w:proofErr w:type="spellStart"/>
      <w:r w:rsidRPr="00227021">
        <w:rPr>
          <w:rFonts w:ascii="Times New Roman" w:eastAsia="Times New Roman" w:hAnsi="Times New Roman" w:cs="Times New Roman"/>
          <w:b/>
          <w:color w:val="000000" w:themeColor="text1"/>
          <w:sz w:val="24"/>
          <w:lang w:val="fr-FR"/>
        </w:rPr>
        <w:t>Abir</w:t>
      </w:r>
      <w:proofErr w:type="spellEnd"/>
      <w:r w:rsidRPr="00227021">
        <w:rPr>
          <w:rFonts w:ascii="Times New Roman" w:eastAsia="Times New Roman" w:hAnsi="Times New Roman" w:cs="Times New Roman"/>
          <w:b/>
          <w:color w:val="000000" w:themeColor="text1"/>
          <w:sz w:val="24"/>
          <w:lang w:val="fr-FR"/>
        </w:rPr>
        <w:t xml:space="preserve"> </w:t>
      </w:r>
      <w:proofErr w:type="spellStart"/>
      <w:r w:rsidRPr="00227021">
        <w:rPr>
          <w:rFonts w:ascii="Times New Roman" w:eastAsia="Times New Roman" w:hAnsi="Times New Roman" w:cs="Times New Roman"/>
          <w:b/>
          <w:color w:val="000000" w:themeColor="text1"/>
          <w:sz w:val="24"/>
          <w:lang w:val="fr-FR"/>
        </w:rPr>
        <w:t>Ghidhaoui</w:t>
      </w:r>
      <w:proofErr w:type="spellEnd"/>
      <w:r w:rsidRPr="00227021">
        <w:rPr>
          <w:rFonts w:ascii="Times New Roman" w:eastAsia="Times New Roman" w:hAnsi="Times New Roman" w:cs="Times New Roman"/>
          <w:b/>
          <w:color w:val="000000" w:themeColor="text1"/>
          <w:sz w:val="24"/>
          <w:lang w:val="fr-FR"/>
        </w:rPr>
        <w:t xml:space="preserve"> (Tunisie)</w:t>
      </w:r>
      <w:r w:rsidRPr="00227021">
        <w:rPr>
          <w:rFonts w:ascii="Times New Roman" w:eastAsia="Times New Roman" w:hAnsi="Times New Roman" w:cs="Times New Roman"/>
          <w:color w:val="000000" w:themeColor="text1"/>
          <w:sz w:val="24"/>
          <w:lang w:val="fr-FR"/>
        </w:rPr>
        <w:t>,</w:t>
      </w:r>
      <w:r w:rsidRPr="00227021">
        <w:rPr>
          <w:rFonts w:ascii="Times New Roman" w:eastAsia="Times New Roman" w:hAnsi="Times New Roman" w:cs="Times New Roman"/>
          <w:color w:val="000000" w:themeColor="text1"/>
          <w:sz w:val="24"/>
          <w:lang w:val="fr-FR"/>
        </w:rPr>
        <w:br/>
        <w:t xml:space="preserve"> </w:t>
      </w:r>
      <w:r w:rsidRPr="00227021">
        <w:rPr>
          <w:rFonts w:ascii="Times New Roman" w:eastAsia="Times New Roman" w:hAnsi="Times New Roman" w:cs="Times New Roman"/>
          <w:color w:val="000000" w:themeColor="text1"/>
          <w:sz w:val="24"/>
          <w:lang w:val="fr-FR"/>
        </w:rPr>
        <w:br/>
      </w:r>
      <w:r w:rsidRPr="00227021">
        <w:rPr>
          <w:lang w:val="fr-FR"/>
        </w:rPr>
        <w:br/>
      </w:r>
      <w:proofErr w:type="spellStart"/>
      <w:r w:rsidRPr="00227021">
        <w:rPr>
          <w:rFonts w:ascii="Times New Roman" w:eastAsia="Times New Roman" w:hAnsi="Times New Roman" w:cs="Times New Roman"/>
          <w:color w:val="000000" w:themeColor="text1"/>
          <w:sz w:val="24"/>
          <w:lang w:val="fr-FR"/>
        </w:rPr>
        <w:t>Pharmatec</w:t>
      </w:r>
      <w:proofErr w:type="spellEnd"/>
      <w:r w:rsidRPr="00227021">
        <w:rPr>
          <w:rFonts w:ascii="Times New Roman" w:eastAsia="Times New Roman" w:hAnsi="Times New Roman" w:cs="Times New Roman"/>
          <w:color w:val="000000" w:themeColor="text1"/>
          <w:sz w:val="24"/>
          <w:lang w:val="fr-FR"/>
        </w:rPr>
        <w:t xml:space="preserve"> </w:t>
      </w:r>
    </w:p>
    <w:p w14:paraId="6DDBBF15" w14:textId="24B29CF8" w:rsidR="007E62BD" w:rsidRPr="00227021" w:rsidRDefault="00285907">
      <w:pPr>
        <w:pStyle w:val="P68B1DB1-Normal4"/>
        <w:rPr>
          <w:lang w:val="fr-FR"/>
        </w:rPr>
      </w:pPr>
      <w:r w:rsidRPr="00227021">
        <w:rPr>
          <w:lang w:val="fr-FR"/>
        </w:rPr>
        <w:t>EN ATTENTE BIO</w:t>
      </w:r>
    </w:p>
    <w:p w14:paraId="4D06DBC3" w14:textId="5E78132D" w:rsidR="007E62BD" w:rsidRPr="00227021" w:rsidRDefault="007E62BD">
      <w:pPr>
        <w:jc w:val="both"/>
        <w:rPr>
          <w:rFonts w:ascii="Times New Roman" w:eastAsia="Times New Roman" w:hAnsi="Times New Roman" w:cs="Times New Roman"/>
          <w:color w:val="000000" w:themeColor="text1"/>
          <w:sz w:val="24"/>
          <w:lang w:val="fr-FR"/>
        </w:rPr>
      </w:pPr>
    </w:p>
    <w:p w14:paraId="472EA24E" w14:textId="1664BB4D" w:rsidR="001C4138" w:rsidRDefault="00285907" w:rsidP="001C4138">
      <w:pPr>
        <w:rPr>
          <w:rFonts w:ascii="Times New Roman" w:eastAsia="Times New Roman" w:hAnsi="Times New Roman" w:cs="Times New Roman"/>
          <w:color w:val="000000" w:themeColor="text1"/>
          <w:sz w:val="24"/>
          <w:lang w:val="fr-FR"/>
        </w:rPr>
      </w:pPr>
      <w:r w:rsidRPr="001C4138">
        <w:rPr>
          <w:rFonts w:ascii="Times New Roman" w:eastAsia="Times New Roman" w:hAnsi="Times New Roman" w:cs="Times New Roman"/>
          <w:b/>
          <w:color w:val="000000" w:themeColor="text1"/>
          <w:sz w:val="24"/>
          <w:lang w:val="fr-FR"/>
        </w:rPr>
        <w:t xml:space="preserve">Sameera Al </w:t>
      </w:r>
      <w:proofErr w:type="spellStart"/>
      <w:r w:rsidRPr="001C4138">
        <w:rPr>
          <w:rFonts w:ascii="Times New Roman" w:eastAsia="Times New Roman" w:hAnsi="Times New Roman" w:cs="Times New Roman"/>
          <w:b/>
          <w:color w:val="000000" w:themeColor="text1"/>
          <w:sz w:val="24"/>
          <w:lang w:val="fr-FR"/>
        </w:rPr>
        <w:t>Kooheji</w:t>
      </w:r>
      <w:proofErr w:type="spellEnd"/>
      <w:r w:rsidRPr="001C4138">
        <w:rPr>
          <w:rFonts w:ascii="Times New Roman" w:eastAsia="Times New Roman" w:hAnsi="Times New Roman" w:cs="Times New Roman"/>
          <w:b/>
          <w:color w:val="000000" w:themeColor="text1"/>
          <w:sz w:val="24"/>
          <w:lang w:val="fr-FR"/>
        </w:rPr>
        <w:t xml:space="preserve"> (Bahrain</w:t>
      </w:r>
      <w:r w:rsidRPr="001C4138">
        <w:rPr>
          <w:rFonts w:ascii="Times New Roman" w:eastAsia="Times New Roman" w:hAnsi="Times New Roman" w:cs="Times New Roman"/>
          <w:color w:val="000000" w:themeColor="text1"/>
          <w:sz w:val="24"/>
          <w:lang w:val="fr-FR"/>
        </w:rPr>
        <w:t xml:space="preserve">), </w:t>
      </w:r>
      <w:r w:rsidR="001C4138">
        <w:rPr>
          <w:rFonts w:ascii="Times New Roman" w:eastAsia="Times New Roman" w:hAnsi="Times New Roman" w:cs="Times New Roman"/>
          <w:color w:val="000000" w:themeColor="text1"/>
          <w:sz w:val="24"/>
          <w:lang w:val="fr-FR"/>
        </w:rPr>
        <w:t>F</w:t>
      </w:r>
      <w:r w:rsidR="001C4138" w:rsidRPr="001C4138">
        <w:rPr>
          <w:rFonts w:ascii="Times New Roman" w:eastAsia="Times New Roman" w:hAnsi="Times New Roman" w:cs="Times New Roman"/>
          <w:color w:val="000000" w:themeColor="text1"/>
          <w:sz w:val="24"/>
          <w:lang w:val="fr-FR"/>
        </w:rPr>
        <w:t xml:space="preserve">ondatrice / </w:t>
      </w:r>
      <w:r w:rsidR="001C4138">
        <w:rPr>
          <w:rFonts w:ascii="Times New Roman" w:eastAsia="Times New Roman" w:hAnsi="Times New Roman" w:cs="Times New Roman"/>
          <w:color w:val="000000" w:themeColor="text1"/>
          <w:sz w:val="24"/>
          <w:lang w:val="fr-FR"/>
        </w:rPr>
        <w:t>P</w:t>
      </w:r>
      <w:r w:rsidR="001C4138" w:rsidRPr="001C4138">
        <w:rPr>
          <w:rFonts w:ascii="Times New Roman" w:eastAsia="Times New Roman" w:hAnsi="Times New Roman" w:cs="Times New Roman"/>
          <w:color w:val="000000" w:themeColor="text1"/>
          <w:sz w:val="24"/>
          <w:lang w:val="fr-FR"/>
        </w:rPr>
        <w:t xml:space="preserve">résidente / </w:t>
      </w:r>
      <w:r w:rsidR="001C4138">
        <w:rPr>
          <w:rFonts w:ascii="Times New Roman" w:eastAsia="Times New Roman" w:hAnsi="Times New Roman" w:cs="Times New Roman"/>
          <w:color w:val="000000" w:themeColor="text1"/>
          <w:sz w:val="24"/>
          <w:lang w:val="fr-FR"/>
        </w:rPr>
        <w:t>D</w:t>
      </w:r>
      <w:r w:rsidR="001C4138" w:rsidRPr="001C4138">
        <w:rPr>
          <w:rFonts w:ascii="Times New Roman" w:eastAsia="Times New Roman" w:hAnsi="Times New Roman" w:cs="Times New Roman"/>
          <w:color w:val="000000" w:themeColor="text1"/>
          <w:sz w:val="24"/>
          <w:lang w:val="fr-FR"/>
        </w:rPr>
        <w:t xml:space="preserve">irectrice générale </w:t>
      </w:r>
      <w:r w:rsidR="001C4138">
        <w:rPr>
          <w:rFonts w:ascii="Times New Roman" w:eastAsia="Times New Roman" w:hAnsi="Times New Roman" w:cs="Times New Roman"/>
          <w:color w:val="000000" w:themeColor="text1"/>
          <w:sz w:val="24"/>
          <w:lang w:val="fr-FR"/>
        </w:rPr>
        <w:t>de l</w:t>
      </w:r>
      <w:r w:rsidR="001C4138" w:rsidRPr="001C4138">
        <w:rPr>
          <w:rFonts w:ascii="Times New Roman" w:eastAsia="Times New Roman" w:hAnsi="Times New Roman" w:cs="Times New Roman"/>
          <w:color w:val="000000" w:themeColor="text1"/>
          <w:sz w:val="24"/>
          <w:lang w:val="fr-FR"/>
        </w:rPr>
        <w:t xml:space="preserve">’École </w:t>
      </w:r>
      <w:r w:rsidR="001C4138">
        <w:rPr>
          <w:rFonts w:ascii="Times New Roman" w:eastAsia="Times New Roman" w:hAnsi="Times New Roman" w:cs="Times New Roman"/>
          <w:color w:val="000000" w:themeColor="text1"/>
          <w:sz w:val="24"/>
          <w:lang w:val="fr-FR"/>
        </w:rPr>
        <w:t>I</w:t>
      </w:r>
      <w:r w:rsidR="001C4138" w:rsidRPr="001C4138">
        <w:rPr>
          <w:rFonts w:ascii="Times New Roman" w:eastAsia="Times New Roman" w:hAnsi="Times New Roman" w:cs="Times New Roman"/>
          <w:color w:val="000000" w:themeColor="text1"/>
          <w:sz w:val="24"/>
          <w:lang w:val="fr-FR"/>
        </w:rPr>
        <w:t xml:space="preserve">nternationale de </w:t>
      </w:r>
      <w:proofErr w:type="spellStart"/>
      <w:r w:rsidR="001C4138" w:rsidRPr="001C4138">
        <w:rPr>
          <w:rFonts w:ascii="Times New Roman" w:eastAsia="Times New Roman" w:hAnsi="Times New Roman" w:cs="Times New Roman"/>
          <w:color w:val="000000" w:themeColor="text1"/>
          <w:sz w:val="24"/>
          <w:lang w:val="fr-FR"/>
        </w:rPr>
        <w:t>Naseem</w:t>
      </w:r>
      <w:proofErr w:type="spellEnd"/>
      <w:r w:rsidR="001C4138" w:rsidRPr="001C4138">
        <w:rPr>
          <w:rFonts w:ascii="Times New Roman" w:eastAsia="Times New Roman" w:hAnsi="Times New Roman" w:cs="Times New Roman"/>
          <w:color w:val="000000" w:themeColor="text1"/>
          <w:sz w:val="24"/>
          <w:lang w:val="fr-FR"/>
        </w:rPr>
        <w:t xml:space="preserve"> </w:t>
      </w:r>
    </w:p>
    <w:p w14:paraId="508E783E" w14:textId="2F6092C6" w:rsidR="007E62BD" w:rsidRPr="00227021" w:rsidRDefault="00285907" w:rsidP="001C4138">
      <w:pPr>
        <w:rPr>
          <w:rFonts w:ascii="Times New Roman" w:eastAsia="Times New Roman" w:hAnsi="Times New Roman" w:cs="Times New Roman"/>
          <w:sz w:val="24"/>
          <w:lang w:val="fr-FR"/>
        </w:rPr>
      </w:pPr>
      <w:r w:rsidRPr="00227021">
        <w:rPr>
          <w:rFonts w:ascii="Times New Roman" w:eastAsia="Times New Roman" w:hAnsi="Times New Roman" w:cs="Times New Roman"/>
          <w:color w:val="000000" w:themeColor="text1"/>
          <w:sz w:val="24"/>
          <w:lang w:val="fr-FR"/>
        </w:rPr>
        <w:t xml:space="preserve">Sameera Al </w:t>
      </w:r>
      <w:proofErr w:type="spellStart"/>
      <w:r w:rsidRPr="00227021">
        <w:rPr>
          <w:rFonts w:ascii="Times New Roman" w:eastAsia="Times New Roman" w:hAnsi="Times New Roman" w:cs="Times New Roman"/>
          <w:color w:val="000000" w:themeColor="text1"/>
          <w:sz w:val="24"/>
          <w:lang w:val="fr-FR"/>
        </w:rPr>
        <w:t>Kooheji</w:t>
      </w:r>
      <w:proofErr w:type="spellEnd"/>
      <w:r w:rsidRPr="00227021">
        <w:rPr>
          <w:rFonts w:ascii="Times New Roman" w:eastAsia="Times New Roman" w:hAnsi="Times New Roman" w:cs="Times New Roman"/>
          <w:color w:val="000000" w:themeColor="text1"/>
          <w:sz w:val="24"/>
          <w:lang w:val="fr-FR"/>
        </w:rPr>
        <w:t xml:space="preserve"> a fondé</w:t>
      </w:r>
      <w:r w:rsidR="001C4138">
        <w:rPr>
          <w:rFonts w:ascii="Times New Roman" w:eastAsia="Times New Roman" w:hAnsi="Times New Roman" w:cs="Times New Roman"/>
          <w:color w:val="000000" w:themeColor="text1"/>
          <w:sz w:val="24"/>
          <w:lang w:val="fr-FR"/>
        </w:rPr>
        <w:t xml:space="preserve"> </w:t>
      </w:r>
      <w:r w:rsidRPr="00227021">
        <w:rPr>
          <w:rFonts w:ascii="Times New Roman" w:eastAsia="Times New Roman" w:hAnsi="Times New Roman" w:cs="Times New Roman"/>
          <w:color w:val="000000" w:themeColor="text1"/>
          <w:sz w:val="24"/>
          <w:lang w:val="fr-FR"/>
        </w:rPr>
        <w:t xml:space="preserve">la </w:t>
      </w:r>
      <w:proofErr w:type="spellStart"/>
      <w:r w:rsidRPr="00227021">
        <w:rPr>
          <w:rFonts w:ascii="Times New Roman" w:eastAsia="Times New Roman" w:hAnsi="Times New Roman" w:cs="Times New Roman"/>
          <w:color w:val="000000" w:themeColor="text1"/>
          <w:sz w:val="24"/>
          <w:lang w:val="fr-FR"/>
        </w:rPr>
        <w:t>Naseem</w:t>
      </w:r>
      <w:proofErr w:type="spellEnd"/>
      <w:r w:rsidRPr="00227021">
        <w:rPr>
          <w:rFonts w:ascii="Times New Roman" w:eastAsia="Times New Roman" w:hAnsi="Times New Roman" w:cs="Times New Roman"/>
          <w:sz w:val="24"/>
          <w:lang w:val="fr-FR"/>
        </w:rPr>
        <w:t xml:space="preserve"> International </w:t>
      </w:r>
      <w:proofErr w:type="spellStart"/>
      <w:r w:rsidRPr="00227021">
        <w:rPr>
          <w:rFonts w:ascii="Times New Roman" w:eastAsia="Times New Roman" w:hAnsi="Times New Roman" w:cs="Times New Roman"/>
          <w:sz w:val="24"/>
          <w:lang w:val="fr-FR"/>
        </w:rPr>
        <w:t>School</w:t>
      </w:r>
      <w:proofErr w:type="spellEnd"/>
      <w:r w:rsidRPr="00227021">
        <w:rPr>
          <w:rFonts w:ascii="Times New Roman" w:eastAsia="Times New Roman" w:hAnsi="Times New Roman" w:cs="Times New Roman"/>
          <w:sz w:val="24"/>
          <w:lang w:val="fr-FR"/>
        </w:rPr>
        <w:t>, qui envisage d'inspirer les apprenants à vie et les citoyens du monde. Elle est la première femme à avoir créé une école internationale à Bahreïn et dirige la seule école entièrement accréditée par l'IB à Bahreïn offrant les quatre programmes de l'IB - PYP, MYP, DP et CP. Sameera est un membre actif et récemment élu vice-secrétaire du conseil d'administration - chef du comité de formation et de technologie de la Bahrain Business</w:t>
      </w:r>
      <w:r w:rsidR="001C4138">
        <w:rPr>
          <w:rFonts w:ascii="Times New Roman" w:eastAsia="Times New Roman" w:hAnsi="Times New Roman" w:cs="Times New Roman"/>
          <w:sz w:val="24"/>
          <w:lang w:val="fr-FR"/>
        </w:rPr>
        <w:t xml:space="preserve"> </w:t>
      </w:r>
      <w:proofErr w:type="spellStart"/>
      <w:r w:rsidRPr="00227021">
        <w:rPr>
          <w:rFonts w:ascii="Times New Roman" w:eastAsia="Times New Roman" w:hAnsi="Times New Roman" w:cs="Times New Roman"/>
          <w:sz w:val="24"/>
          <w:lang w:val="fr-FR"/>
        </w:rPr>
        <w:t>women's</w:t>
      </w:r>
      <w:proofErr w:type="spellEnd"/>
      <w:r w:rsidRPr="00227021">
        <w:rPr>
          <w:rFonts w:ascii="Times New Roman" w:eastAsia="Times New Roman" w:hAnsi="Times New Roman" w:cs="Times New Roman"/>
          <w:sz w:val="24"/>
          <w:lang w:val="fr-FR"/>
        </w:rPr>
        <w:t xml:space="preserve"> Society</w:t>
      </w:r>
      <w:r w:rsidR="001C4138" w:rsidRPr="001C4138">
        <w:rPr>
          <w:rFonts w:ascii="Times New Roman" w:eastAsia="Times New Roman" w:hAnsi="Times New Roman" w:cs="Times New Roman"/>
          <w:sz w:val="24"/>
          <w:lang w:val="fr-FR"/>
        </w:rPr>
        <w:t xml:space="preserve">, Société des </w:t>
      </w:r>
      <w:r w:rsidR="001C4138">
        <w:rPr>
          <w:rFonts w:ascii="Times New Roman" w:eastAsia="Times New Roman" w:hAnsi="Times New Roman" w:cs="Times New Roman"/>
          <w:sz w:val="24"/>
          <w:lang w:val="fr-FR"/>
        </w:rPr>
        <w:t>F</w:t>
      </w:r>
      <w:r w:rsidR="001C4138" w:rsidRPr="001C4138">
        <w:rPr>
          <w:rFonts w:ascii="Times New Roman" w:eastAsia="Times New Roman" w:hAnsi="Times New Roman" w:cs="Times New Roman"/>
          <w:sz w:val="24"/>
          <w:lang w:val="fr-FR"/>
        </w:rPr>
        <w:t>emmes d'</w:t>
      </w:r>
      <w:r w:rsidR="001C4138" w:rsidRPr="00AC1208">
        <w:rPr>
          <w:rFonts w:ascii="Times New Roman" w:eastAsia="Times New Roman" w:hAnsi="Times New Roman" w:cs="Times New Roman"/>
          <w:sz w:val="24"/>
          <w:lang w:val="fr-FR"/>
        </w:rPr>
        <w:t>A</w:t>
      </w:r>
      <w:r w:rsidR="001C4138" w:rsidRPr="001C4138">
        <w:rPr>
          <w:rFonts w:ascii="Times New Roman" w:eastAsia="Times New Roman" w:hAnsi="Times New Roman" w:cs="Times New Roman"/>
          <w:sz w:val="24"/>
          <w:lang w:val="fr-FR"/>
        </w:rPr>
        <w:t>ffaires de Bahreïn</w:t>
      </w:r>
      <w:r w:rsidRPr="00227021">
        <w:rPr>
          <w:rFonts w:ascii="Times New Roman" w:eastAsia="Times New Roman" w:hAnsi="Times New Roman" w:cs="Times New Roman"/>
          <w:sz w:val="24"/>
          <w:lang w:val="fr-FR"/>
        </w:rPr>
        <w:t>.</w:t>
      </w:r>
    </w:p>
    <w:p w14:paraId="6C9F8892" w14:textId="5B701B92" w:rsidR="007E62BD" w:rsidRPr="00227021" w:rsidRDefault="007E62BD">
      <w:pPr>
        <w:jc w:val="both"/>
        <w:rPr>
          <w:rFonts w:ascii="Times New Roman" w:eastAsia="Times New Roman" w:hAnsi="Times New Roman" w:cs="Times New Roman"/>
          <w:color w:val="000000" w:themeColor="text1"/>
          <w:sz w:val="24"/>
          <w:lang w:val="fr-FR"/>
        </w:rPr>
      </w:pPr>
    </w:p>
    <w:p w14:paraId="04734060" w14:textId="5B766074" w:rsidR="007E62BD" w:rsidRPr="00227021" w:rsidRDefault="00285907">
      <w:pPr>
        <w:spacing w:line="257" w:lineRule="auto"/>
        <w:rPr>
          <w:rFonts w:ascii="Arial" w:eastAsia="Arial" w:hAnsi="Arial" w:cs="Arial"/>
          <w:color w:val="212121"/>
          <w:sz w:val="24"/>
          <w:lang w:val="fr-FR"/>
        </w:rPr>
      </w:pPr>
      <w:r w:rsidRPr="00227021">
        <w:rPr>
          <w:rFonts w:ascii="Times New Roman" w:eastAsia="Times New Roman" w:hAnsi="Times New Roman" w:cs="Times New Roman"/>
          <w:b/>
          <w:sz w:val="24"/>
          <w:lang w:val="fr-FR"/>
        </w:rPr>
        <w:t xml:space="preserve">Dr Amina Al </w:t>
      </w:r>
      <w:proofErr w:type="spellStart"/>
      <w:r w:rsidRPr="00227021">
        <w:rPr>
          <w:rFonts w:ascii="Times New Roman" w:eastAsia="Times New Roman" w:hAnsi="Times New Roman" w:cs="Times New Roman"/>
          <w:b/>
          <w:sz w:val="24"/>
          <w:lang w:val="fr-FR"/>
        </w:rPr>
        <w:t>Hawaj</w:t>
      </w:r>
      <w:proofErr w:type="spellEnd"/>
      <w:r w:rsidRPr="00227021">
        <w:rPr>
          <w:rFonts w:ascii="Times New Roman" w:eastAsia="Times New Roman" w:hAnsi="Times New Roman" w:cs="Times New Roman"/>
          <w:b/>
          <w:sz w:val="24"/>
          <w:lang w:val="fr-FR"/>
        </w:rPr>
        <w:t xml:space="preserve"> (Bahreïn),</w:t>
      </w:r>
      <w:r w:rsidRPr="00227021">
        <w:rPr>
          <w:rFonts w:ascii="Arial" w:eastAsia="Arial" w:hAnsi="Arial" w:cs="Arial"/>
          <w:color w:val="212121"/>
          <w:sz w:val="24"/>
          <w:lang w:val="fr-FR"/>
        </w:rPr>
        <w:t xml:space="preserve"> </w:t>
      </w:r>
      <w:r w:rsidRPr="00227021">
        <w:rPr>
          <w:lang w:val="fr-FR"/>
        </w:rPr>
        <w:br/>
      </w:r>
      <w:r w:rsidRPr="00227021">
        <w:rPr>
          <w:rFonts w:ascii="Times New Roman" w:eastAsia="Times New Roman" w:hAnsi="Times New Roman" w:cs="Times New Roman"/>
          <w:color w:val="000000" w:themeColor="text1"/>
          <w:sz w:val="24"/>
          <w:lang w:val="fr-FR"/>
        </w:rPr>
        <w:t xml:space="preserve">Bahrain Petroleum </w:t>
      </w:r>
      <w:proofErr w:type="spellStart"/>
      <w:r w:rsidRPr="00227021">
        <w:rPr>
          <w:rFonts w:ascii="Times New Roman" w:eastAsia="Times New Roman" w:hAnsi="Times New Roman" w:cs="Times New Roman"/>
          <w:color w:val="000000" w:themeColor="text1"/>
          <w:sz w:val="24"/>
          <w:lang w:val="fr-FR"/>
        </w:rPr>
        <w:t>Company</w:t>
      </w:r>
      <w:proofErr w:type="spellEnd"/>
      <w:r w:rsidRPr="00227021">
        <w:rPr>
          <w:rFonts w:ascii="Times New Roman" w:eastAsia="Times New Roman" w:hAnsi="Times New Roman" w:cs="Times New Roman"/>
          <w:color w:val="000000" w:themeColor="text1"/>
          <w:sz w:val="24"/>
          <w:lang w:val="fr-FR"/>
        </w:rPr>
        <w:t xml:space="preserve"> - Centre d'innovation </w:t>
      </w:r>
      <w:proofErr w:type="spellStart"/>
      <w:r w:rsidRPr="00227021">
        <w:rPr>
          <w:rFonts w:ascii="Times New Roman" w:eastAsia="Times New Roman" w:hAnsi="Times New Roman" w:cs="Times New Roman"/>
          <w:color w:val="000000" w:themeColor="text1"/>
          <w:sz w:val="24"/>
          <w:lang w:val="fr-FR"/>
        </w:rPr>
        <w:t>Bapco</w:t>
      </w:r>
      <w:proofErr w:type="spellEnd"/>
    </w:p>
    <w:p w14:paraId="3771DA76" w14:textId="20A544A1" w:rsidR="007E62BD" w:rsidRPr="00227021" w:rsidRDefault="00285907">
      <w:pPr>
        <w:pStyle w:val="P68B1DB1-Normal3"/>
        <w:spacing w:line="257" w:lineRule="auto"/>
        <w:jc w:val="both"/>
        <w:rPr>
          <w:lang w:val="fr-FR"/>
        </w:rPr>
      </w:pPr>
      <w:r w:rsidRPr="00227021">
        <w:rPr>
          <w:lang w:val="fr-FR"/>
        </w:rPr>
        <w:t xml:space="preserve">As est à la tête du centre d'innovation de </w:t>
      </w:r>
      <w:proofErr w:type="spellStart"/>
      <w:r w:rsidRPr="00227021">
        <w:rPr>
          <w:lang w:val="fr-FR"/>
        </w:rPr>
        <w:t>Bapco</w:t>
      </w:r>
      <w:proofErr w:type="spellEnd"/>
      <w:r w:rsidRPr="00227021">
        <w:rPr>
          <w:lang w:val="fr-FR"/>
        </w:rPr>
        <w:t xml:space="preserve">. Elle est titulaire d'un doctorat en innovation et sciences de la santé de l'Université de Central Lancashire, au Royaume-Uni. Dr. Al </w:t>
      </w:r>
      <w:proofErr w:type="spellStart"/>
      <w:r w:rsidRPr="00227021">
        <w:rPr>
          <w:lang w:val="fr-FR"/>
        </w:rPr>
        <w:t>Hawaj</w:t>
      </w:r>
      <w:proofErr w:type="spellEnd"/>
      <w:r w:rsidRPr="00227021">
        <w:rPr>
          <w:lang w:val="fr-FR"/>
        </w:rPr>
        <w:t xml:space="preserve"> est </w:t>
      </w:r>
      <w:r w:rsidRPr="00227021">
        <w:rPr>
          <w:lang w:val="fr-FR"/>
        </w:rPr>
        <w:lastRenderedPageBreak/>
        <w:t xml:space="preserve">connue comme la plus jeune et </w:t>
      </w:r>
      <w:r w:rsidR="00AC1208" w:rsidRPr="00227021">
        <w:rPr>
          <w:lang w:val="fr-FR"/>
        </w:rPr>
        <w:t>la première femme inventrice</w:t>
      </w:r>
      <w:r w:rsidRPr="00227021">
        <w:rPr>
          <w:lang w:val="fr-FR"/>
        </w:rPr>
        <w:t xml:space="preserve"> au Bahreïn et a été nommée première Arabe à être ambassadrice de l'invention de la British </w:t>
      </w:r>
      <w:proofErr w:type="spellStart"/>
      <w:r w:rsidRPr="00227021">
        <w:rPr>
          <w:lang w:val="fr-FR"/>
        </w:rPr>
        <w:t>Inventors</w:t>
      </w:r>
      <w:proofErr w:type="spellEnd"/>
      <w:r w:rsidRPr="00227021">
        <w:rPr>
          <w:lang w:val="fr-FR"/>
        </w:rPr>
        <w:t xml:space="preserve"> Society. Elle est considérée comme la plus jeune </w:t>
      </w:r>
      <w:proofErr w:type="spellStart"/>
      <w:r w:rsidRPr="00227021">
        <w:rPr>
          <w:lang w:val="fr-FR"/>
        </w:rPr>
        <w:t>bahreïnite</w:t>
      </w:r>
      <w:proofErr w:type="spellEnd"/>
      <w:r w:rsidRPr="00227021">
        <w:rPr>
          <w:lang w:val="fr-FR"/>
        </w:rPr>
        <w:t xml:space="preserve"> à recevoir la première classe du badge efficace de Sa Majesté le roi Hamad Bin Isa Al Khalifa. Mme Al </w:t>
      </w:r>
      <w:proofErr w:type="spellStart"/>
      <w:r w:rsidRPr="00227021">
        <w:rPr>
          <w:lang w:val="fr-FR"/>
        </w:rPr>
        <w:t>Hawaj</w:t>
      </w:r>
      <w:proofErr w:type="spellEnd"/>
      <w:r w:rsidRPr="00227021">
        <w:rPr>
          <w:lang w:val="fr-FR"/>
        </w:rPr>
        <w:t xml:space="preserve"> a reçu de nombreux prix internationaux pour ses inventions, tels que le prix Innovation Influencer de la semaine de Londres </w:t>
      </w:r>
      <w:proofErr w:type="spellStart"/>
      <w:r w:rsidRPr="00227021">
        <w:rPr>
          <w:lang w:val="fr-FR"/>
        </w:rPr>
        <w:t>Wintrade</w:t>
      </w:r>
      <w:proofErr w:type="spellEnd"/>
      <w:r w:rsidRPr="00227021">
        <w:rPr>
          <w:lang w:val="fr-FR"/>
        </w:rPr>
        <w:t xml:space="preserve"> 2019, le prix Gandhi pour l'innovation et la paix et le prix d'or de l'Organisation mondiale de la propriété intellectuelle (OMPI) pour </w:t>
      </w:r>
      <w:r w:rsidR="005E53CF" w:rsidRPr="00227021">
        <w:rPr>
          <w:lang w:val="fr-FR"/>
        </w:rPr>
        <w:t>la meilleure femme inventrice</w:t>
      </w:r>
      <w:r w:rsidRPr="00227021">
        <w:rPr>
          <w:lang w:val="fr-FR"/>
        </w:rPr>
        <w:t xml:space="preserve"> en 2011.</w:t>
      </w:r>
    </w:p>
    <w:p w14:paraId="000EDE53" w14:textId="231DCFCD" w:rsidR="007E62BD" w:rsidRPr="00227021" w:rsidRDefault="007E62BD">
      <w:pPr>
        <w:spacing w:line="257" w:lineRule="auto"/>
        <w:jc w:val="both"/>
        <w:rPr>
          <w:rFonts w:ascii="Times New Roman" w:eastAsia="Times New Roman" w:hAnsi="Times New Roman" w:cs="Times New Roman"/>
          <w:color w:val="000000" w:themeColor="text1"/>
          <w:sz w:val="24"/>
          <w:lang w:val="fr-FR"/>
        </w:rPr>
      </w:pPr>
    </w:p>
    <w:p w14:paraId="72FF06F7" w14:textId="39FA4105" w:rsidR="007E62BD" w:rsidRPr="00227021" w:rsidRDefault="00285907">
      <w:pPr>
        <w:rPr>
          <w:rFonts w:ascii="Times New Roman" w:eastAsia="Times New Roman" w:hAnsi="Times New Roman" w:cs="Times New Roman"/>
          <w:b/>
          <w:sz w:val="24"/>
          <w:lang w:val="fr-FR"/>
        </w:rPr>
      </w:pPr>
      <w:r w:rsidRPr="00227021">
        <w:rPr>
          <w:rFonts w:ascii="Times New Roman" w:eastAsia="Times New Roman" w:hAnsi="Times New Roman" w:cs="Times New Roman"/>
          <w:b/>
          <w:sz w:val="24"/>
          <w:lang w:val="fr-FR"/>
        </w:rPr>
        <w:t xml:space="preserve">Marc Tejtel, </w:t>
      </w:r>
      <w:r w:rsidR="005E53CF">
        <w:rPr>
          <w:rFonts w:ascii="Times New Roman" w:eastAsia="Times New Roman" w:hAnsi="Times New Roman" w:cs="Times New Roman"/>
          <w:sz w:val="24"/>
          <w:lang w:val="fr-FR"/>
        </w:rPr>
        <w:t>A</w:t>
      </w:r>
      <w:r w:rsidRPr="00227021">
        <w:rPr>
          <w:rFonts w:ascii="Times New Roman" w:eastAsia="Times New Roman" w:hAnsi="Times New Roman" w:cs="Times New Roman"/>
          <w:sz w:val="24"/>
          <w:lang w:val="fr-FR"/>
        </w:rPr>
        <w:t xml:space="preserve">vocat en </w:t>
      </w:r>
      <w:r w:rsidR="005E53CF">
        <w:rPr>
          <w:rFonts w:ascii="Times New Roman" w:eastAsia="Times New Roman" w:hAnsi="Times New Roman" w:cs="Times New Roman"/>
          <w:sz w:val="24"/>
          <w:lang w:val="fr-FR"/>
        </w:rPr>
        <w:t>C</w:t>
      </w:r>
      <w:r w:rsidRPr="00227021">
        <w:rPr>
          <w:rFonts w:ascii="Times New Roman" w:eastAsia="Times New Roman" w:hAnsi="Times New Roman" w:cs="Times New Roman"/>
          <w:sz w:val="24"/>
          <w:lang w:val="fr-FR"/>
        </w:rPr>
        <w:t xml:space="preserve">hef </w:t>
      </w:r>
      <w:proofErr w:type="spellStart"/>
      <w:r w:rsidR="005E53CF">
        <w:rPr>
          <w:rFonts w:ascii="Times New Roman" w:eastAsia="Times New Roman" w:hAnsi="Times New Roman" w:cs="Times New Roman"/>
          <w:sz w:val="24"/>
          <w:lang w:val="fr-FR"/>
        </w:rPr>
        <w:t>Q</w:t>
      </w:r>
      <w:r w:rsidRPr="00227021">
        <w:rPr>
          <w:rFonts w:ascii="Times New Roman" w:eastAsia="Times New Roman" w:hAnsi="Times New Roman" w:cs="Times New Roman"/>
          <w:sz w:val="24"/>
          <w:lang w:val="fr-FR"/>
        </w:rPr>
        <w:t>djoint</w:t>
      </w:r>
      <w:proofErr w:type="spellEnd"/>
      <w:r w:rsidRPr="00227021">
        <w:rPr>
          <w:rFonts w:ascii="Times New Roman" w:eastAsia="Times New Roman" w:hAnsi="Times New Roman" w:cs="Times New Roman"/>
          <w:sz w:val="24"/>
          <w:lang w:val="fr-FR"/>
        </w:rPr>
        <w:t xml:space="preserve"> </w:t>
      </w:r>
      <w:r w:rsidRPr="00227021">
        <w:rPr>
          <w:rFonts w:ascii="Times New Roman" w:eastAsia="Times New Roman" w:hAnsi="Times New Roman" w:cs="Times New Roman"/>
          <w:color w:val="000000" w:themeColor="text1"/>
          <w:sz w:val="24"/>
          <w:lang w:val="fr-FR"/>
        </w:rPr>
        <w:t xml:space="preserve">pour les </w:t>
      </w:r>
      <w:r w:rsidR="005E53CF">
        <w:rPr>
          <w:rFonts w:ascii="Times New Roman" w:eastAsia="Times New Roman" w:hAnsi="Times New Roman" w:cs="Times New Roman"/>
          <w:color w:val="000000" w:themeColor="text1"/>
          <w:sz w:val="24"/>
          <w:lang w:val="fr-FR"/>
        </w:rPr>
        <w:t>I</w:t>
      </w:r>
      <w:r w:rsidRPr="00227021">
        <w:rPr>
          <w:rFonts w:ascii="Times New Roman" w:eastAsia="Times New Roman" w:hAnsi="Times New Roman" w:cs="Times New Roman"/>
          <w:color w:val="000000" w:themeColor="text1"/>
          <w:sz w:val="24"/>
          <w:lang w:val="fr-FR"/>
        </w:rPr>
        <w:t xml:space="preserve">nitiatives </w:t>
      </w:r>
      <w:r w:rsidR="005E53CF">
        <w:rPr>
          <w:rFonts w:ascii="Times New Roman" w:eastAsia="Times New Roman" w:hAnsi="Times New Roman" w:cs="Times New Roman"/>
          <w:color w:val="000000" w:themeColor="text1"/>
          <w:sz w:val="24"/>
          <w:lang w:val="fr-FR"/>
        </w:rPr>
        <w:t>S</w:t>
      </w:r>
      <w:r w:rsidRPr="00227021">
        <w:rPr>
          <w:rFonts w:ascii="Times New Roman" w:eastAsia="Times New Roman" w:hAnsi="Times New Roman" w:cs="Times New Roman"/>
          <w:color w:val="000000" w:themeColor="text1"/>
          <w:sz w:val="24"/>
          <w:lang w:val="fr-FR"/>
        </w:rPr>
        <w:t>tratégiques et le</w:t>
      </w:r>
      <w:r w:rsidR="005E53CF">
        <w:rPr>
          <w:rFonts w:ascii="Times New Roman" w:eastAsia="Times New Roman" w:hAnsi="Times New Roman" w:cs="Times New Roman"/>
          <w:color w:val="000000" w:themeColor="text1"/>
          <w:sz w:val="24"/>
          <w:lang w:val="fr-FR"/>
        </w:rPr>
        <w:t> </w:t>
      </w:r>
      <w:r w:rsidR="005E53CF" w:rsidRPr="005E53CF">
        <w:rPr>
          <w:rFonts w:ascii="Times New Roman" w:eastAsia="Times New Roman" w:hAnsi="Times New Roman" w:cs="Times New Roman"/>
          <w:color w:val="000000" w:themeColor="text1"/>
          <w:sz w:val="24"/>
          <w:lang w:val="fr-FR"/>
        </w:rPr>
        <w:t>M</w:t>
      </w:r>
      <w:r w:rsidRPr="00227021">
        <w:rPr>
          <w:rFonts w:ascii="Times New Roman" w:eastAsia="Times New Roman" w:hAnsi="Times New Roman" w:cs="Times New Roman"/>
          <w:color w:val="000000" w:themeColor="text1"/>
          <w:sz w:val="24"/>
          <w:lang w:val="fr-FR"/>
        </w:rPr>
        <w:t>entorat</w:t>
      </w:r>
      <w:r w:rsidRPr="00227021">
        <w:rPr>
          <w:lang w:val="fr-FR"/>
        </w:rPr>
        <w:br/>
      </w:r>
      <w:r w:rsidRPr="00227021">
        <w:rPr>
          <w:rFonts w:ascii="Times New Roman" w:eastAsia="Times New Roman" w:hAnsi="Times New Roman" w:cs="Times New Roman"/>
          <w:sz w:val="24"/>
          <w:lang w:val="fr-FR"/>
        </w:rPr>
        <w:t xml:space="preserve">Programme de développement du droit commercial (CLDP) </w:t>
      </w:r>
    </w:p>
    <w:p w14:paraId="33E551DA" w14:textId="04785245" w:rsidR="007E62BD" w:rsidRPr="00227021" w:rsidRDefault="00285907">
      <w:pPr>
        <w:pStyle w:val="P68B1DB1-Normal3"/>
        <w:jc w:val="both"/>
        <w:rPr>
          <w:lang w:val="fr-FR"/>
        </w:rPr>
      </w:pPr>
      <w:r w:rsidRPr="00227021">
        <w:rPr>
          <w:lang w:val="fr-FR"/>
        </w:rPr>
        <w:t xml:space="preserve">Marc Tejtel est l'avocat en chef adjoint du programme de développement du droit commercial du département américain du Commerce (CLDP) pour les initiatives stratégiques et le mentorat. Depuis 42 ans, le développement d'écosystèmes d'innovation durable et de start-up technologiques viables est au centre des activités professionnelles de Marc Tejtel. Depuis qu'il a rejoint le CLDP en 2002, Marc Tejtel a mené des programmes CLDP axés sur le développement d'écosystèmes d'innovation dans dix pays, avec un accent particulier sur la commercialisation de nouvelles technologies par transfert de technologie. </w:t>
      </w:r>
    </w:p>
    <w:p w14:paraId="51DE8029" w14:textId="1584AF98" w:rsidR="007E62BD" w:rsidRPr="00227021" w:rsidRDefault="00285907">
      <w:pPr>
        <w:pStyle w:val="P68B1DB1-Normal3"/>
        <w:jc w:val="both"/>
        <w:rPr>
          <w:lang w:val="fr-FR"/>
        </w:rPr>
      </w:pPr>
      <w:r w:rsidRPr="00227021">
        <w:rPr>
          <w:lang w:val="fr-FR"/>
        </w:rPr>
        <w:t>Avant de rejoindre le CLDP, Marc Tejtel était officier du service extérieur au département d’État des États-Unis. Sa dernière affectation au département d’Etat était en Algérie où il occupait le poste de responsable commercial, économique et de l’énergie à l’ambassade américaine à Alger. En tant que responsable économique en Algérie, Marc Tejtel a collaboré étroitement avec les offices des brevets et des droits d'auteur d'Algérie et avec un incubateur technologique algérien. Avant de rejoindre le Département d’État, Marc Tejtel a été pendant près de 10 ans directeur général d’une filiale américaine de la plus grande entreprise de production d’électricité au monde, une entreprise appartenant à l’État. Marc Tejtel a toujours enseigné, en parallèle de ses activités professionnelles. Son enseignement s'est principalement concentré sur la gestion du capital intellectuel et du transfert de technologie, ainsi que sur la viabilité des start-ups technologiques.</w:t>
      </w:r>
    </w:p>
    <w:p w14:paraId="0196E3DC" w14:textId="7F92CCEE" w:rsidR="007E62BD" w:rsidRPr="00227021" w:rsidRDefault="007E62BD">
      <w:pPr>
        <w:rPr>
          <w:rFonts w:ascii="Times New Roman" w:eastAsia="Times New Roman" w:hAnsi="Times New Roman" w:cs="Times New Roman"/>
          <w:sz w:val="24"/>
          <w:lang w:val="fr-FR"/>
        </w:rPr>
      </w:pPr>
    </w:p>
    <w:p w14:paraId="1F16AF12" w14:textId="7045D090" w:rsidR="007E62BD" w:rsidRPr="00394A7E" w:rsidRDefault="00285907">
      <w:pPr>
        <w:rPr>
          <w:rFonts w:ascii="Times New Roman" w:eastAsia="Times New Roman" w:hAnsi="Times New Roman" w:cs="Times New Roman"/>
          <w:color w:val="000000" w:themeColor="text1"/>
          <w:sz w:val="24"/>
          <w:lang w:val="fr-FR"/>
        </w:rPr>
      </w:pPr>
      <w:r w:rsidRPr="00394A7E">
        <w:rPr>
          <w:rFonts w:ascii="Times New Roman" w:eastAsia="Times New Roman" w:hAnsi="Times New Roman" w:cs="Times New Roman"/>
          <w:b/>
          <w:bCs/>
          <w:color w:val="000000" w:themeColor="text1"/>
          <w:sz w:val="24"/>
          <w:lang w:val="fr-FR"/>
        </w:rPr>
        <w:t>Souad Boussaid</w:t>
      </w:r>
      <w:r w:rsidRPr="00394A7E">
        <w:rPr>
          <w:rFonts w:ascii="Times New Roman" w:eastAsia="Times New Roman" w:hAnsi="Times New Roman" w:cs="Times New Roman"/>
          <w:color w:val="000000" w:themeColor="text1"/>
          <w:sz w:val="24"/>
          <w:lang w:val="fr-FR"/>
        </w:rPr>
        <w:t>,</w:t>
      </w:r>
      <w:r w:rsidR="00394A7E" w:rsidRPr="00394A7E">
        <w:rPr>
          <w:rFonts w:ascii="Times New Roman" w:eastAsia="Times New Roman" w:hAnsi="Times New Roman" w:cs="Times New Roman"/>
          <w:color w:val="000000" w:themeColor="text1"/>
          <w:sz w:val="24"/>
          <w:lang w:val="fr-FR"/>
        </w:rPr>
        <w:t xml:space="preserve"> Ingénieur Principal</w:t>
      </w:r>
      <w:r w:rsidRPr="00394A7E">
        <w:rPr>
          <w:rFonts w:ascii="Times New Roman" w:eastAsia="Times New Roman" w:hAnsi="Times New Roman" w:cs="Times New Roman"/>
          <w:color w:val="000000" w:themeColor="text1"/>
          <w:sz w:val="24"/>
          <w:lang w:val="fr-FR"/>
        </w:rPr>
        <w:br/>
      </w:r>
      <w:r w:rsidR="00F432C9" w:rsidRPr="00394A7E">
        <w:rPr>
          <w:rFonts w:ascii="Times New Roman" w:eastAsia="Times New Roman" w:hAnsi="Times New Roman" w:cs="Times New Roman"/>
          <w:color w:val="000000" w:themeColor="text1"/>
          <w:sz w:val="24"/>
          <w:lang w:val="fr-FR"/>
        </w:rPr>
        <w:t>Bureaux de Transfert de Technologie à l’Agence Nationale de la Promotion de la Recherche Scientifique (</w:t>
      </w:r>
      <w:r w:rsidRPr="00394A7E">
        <w:rPr>
          <w:rFonts w:ascii="Times New Roman" w:eastAsia="Times New Roman" w:hAnsi="Times New Roman" w:cs="Times New Roman"/>
          <w:color w:val="000000" w:themeColor="text1"/>
          <w:sz w:val="24"/>
          <w:lang w:val="fr-FR"/>
        </w:rPr>
        <w:t>ANPR</w:t>
      </w:r>
      <w:r w:rsidR="00F432C9" w:rsidRPr="00394A7E">
        <w:rPr>
          <w:rFonts w:ascii="Times New Roman" w:eastAsia="Times New Roman" w:hAnsi="Times New Roman" w:cs="Times New Roman"/>
          <w:color w:val="000000" w:themeColor="text1"/>
          <w:sz w:val="24"/>
          <w:lang w:val="fr-FR"/>
        </w:rPr>
        <w:t xml:space="preserve">) </w:t>
      </w:r>
    </w:p>
    <w:p w14:paraId="0E06454C" w14:textId="3A7900D0" w:rsidR="00F432C9" w:rsidRPr="00394A7E" w:rsidRDefault="00F432C9">
      <w:pPr>
        <w:rPr>
          <w:rFonts w:ascii="Times New Roman" w:eastAsia="Times New Roman" w:hAnsi="Times New Roman" w:cs="Times New Roman"/>
          <w:color w:val="000000" w:themeColor="text1"/>
          <w:sz w:val="24"/>
          <w:lang w:val="fr-FR"/>
        </w:rPr>
      </w:pPr>
      <w:r w:rsidRPr="00394A7E">
        <w:rPr>
          <w:rFonts w:ascii="Times New Roman" w:eastAsia="Times New Roman" w:hAnsi="Times New Roman" w:cs="Times New Roman"/>
          <w:color w:val="000000" w:themeColor="text1"/>
          <w:sz w:val="24"/>
          <w:lang w:val="fr-FR"/>
        </w:rPr>
        <w:t>Souad BOUSSAID est Tunisienne. Elle est chargée des Bureaux de Transfert de Technologie à l’Agence</w:t>
      </w:r>
      <w:r w:rsidRPr="00F432C9">
        <w:rPr>
          <w:lang w:val="fr-FR"/>
        </w:rPr>
        <w:t xml:space="preserve"> </w:t>
      </w:r>
      <w:r w:rsidRPr="00394A7E">
        <w:rPr>
          <w:rFonts w:ascii="Times New Roman" w:eastAsia="Times New Roman" w:hAnsi="Times New Roman" w:cs="Times New Roman"/>
          <w:color w:val="000000" w:themeColor="text1"/>
          <w:sz w:val="24"/>
          <w:lang w:val="fr-FR"/>
        </w:rPr>
        <w:t xml:space="preserve">Nationale de la Promotion de la Recherche Scientifique (ANPR). Conférencière en Transfert de Technologie. Elle est Titulaire d’un diplôme d’Ingénieur en Bio-Industrie de l’Institut National des Sciences Appliquées et de Technologie (INSAT) et d’un Mastère en Management de la qualité de la Faculté de Pharmacie de Monastir (FPM). Certifiée en Management de risque de l’Institut Supérieur des études technologiques de Rades (ISET). Elle est certifiée en valorisation et relation entre recherche et industrie de l’université technologique de Compiègne (UTC). Souad est le point focal de la (Programme de développement des droits </w:t>
      </w:r>
      <w:r w:rsidRPr="00394A7E">
        <w:rPr>
          <w:rFonts w:ascii="Times New Roman" w:eastAsia="Times New Roman" w:hAnsi="Times New Roman" w:cs="Times New Roman"/>
          <w:color w:val="000000" w:themeColor="text1"/>
          <w:sz w:val="24"/>
          <w:lang w:val="fr-FR"/>
        </w:rPr>
        <w:lastRenderedPageBreak/>
        <w:t xml:space="preserve">commerciaux (CLDP) pour promouvoir un écosystème de transfert de technologie en Tunisie. Souad était membre de jury dans plusieurs concours d’innovation. </w:t>
      </w:r>
    </w:p>
    <w:p w14:paraId="102A7D5C" w14:textId="77777777" w:rsidR="00394A7E" w:rsidRDefault="00394A7E">
      <w:pPr>
        <w:rPr>
          <w:lang w:val="fr-FR"/>
        </w:rPr>
      </w:pPr>
    </w:p>
    <w:p w14:paraId="06C64157" w14:textId="1256348B" w:rsidR="007E62BD" w:rsidRPr="00227021" w:rsidRDefault="00285907">
      <w:pPr>
        <w:rPr>
          <w:rFonts w:ascii="Times New Roman" w:eastAsia="Times New Roman" w:hAnsi="Times New Roman" w:cs="Times New Roman"/>
          <w:b/>
          <w:sz w:val="24"/>
          <w:lang w:val="fr-FR"/>
        </w:rPr>
      </w:pPr>
      <w:r w:rsidRPr="00227021">
        <w:rPr>
          <w:rFonts w:ascii="Times New Roman" w:eastAsia="Times New Roman" w:hAnsi="Times New Roman" w:cs="Times New Roman"/>
          <w:b/>
          <w:sz w:val="24"/>
          <w:lang w:val="fr-FR"/>
        </w:rPr>
        <w:t xml:space="preserve">Cecilia </w:t>
      </w:r>
      <w:proofErr w:type="spellStart"/>
      <w:r w:rsidRPr="00227021">
        <w:rPr>
          <w:rFonts w:ascii="Times New Roman" w:eastAsia="Times New Roman" w:hAnsi="Times New Roman" w:cs="Times New Roman"/>
          <w:b/>
          <w:sz w:val="24"/>
          <w:lang w:val="fr-FR"/>
        </w:rPr>
        <w:t>Ziniti</w:t>
      </w:r>
      <w:proofErr w:type="spellEnd"/>
      <w:r w:rsidRPr="00227021">
        <w:rPr>
          <w:rFonts w:ascii="Times New Roman" w:eastAsia="Times New Roman" w:hAnsi="Times New Roman" w:cs="Times New Roman"/>
          <w:b/>
          <w:sz w:val="24"/>
          <w:lang w:val="fr-FR"/>
        </w:rPr>
        <w:t xml:space="preserve">, </w:t>
      </w:r>
      <w:r w:rsidRPr="00227021">
        <w:rPr>
          <w:rFonts w:ascii="Times New Roman" w:eastAsia="Times New Roman" w:hAnsi="Times New Roman" w:cs="Times New Roman"/>
          <w:sz w:val="24"/>
          <w:lang w:val="fr-FR"/>
        </w:rPr>
        <w:t>École Lambda</w:t>
      </w:r>
      <w:r w:rsidRPr="00227021">
        <w:rPr>
          <w:rFonts w:ascii="Times New Roman" w:eastAsia="Times New Roman" w:hAnsi="Times New Roman" w:cs="Times New Roman"/>
          <w:b/>
          <w:sz w:val="24"/>
          <w:lang w:val="fr-FR"/>
        </w:rPr>
        <w:t xml:space="preserve"> </w:t>
      </w:r>
      <w:r w:rsidRPr="00227021">
        <w:rPr>
          <w:lang w:val="fr-FR"/>
        </w:rPr>
        <w:br/>
      </w:r>
      <w:r w:rsidRPr="00227021">
        <w:rPr>
          <w:rFonts w:ascii="Times New Roman" w:eastAsia="Times New Roman" w:hAnsi="Times New Roman" w:cs="Times New Roman"/>
          <w:sz w:val="24"/>
          <w:lang w:val="fr-FR"/>
        </w:rPr>
        <w:t xml:space="preserve">Avocat général </w:t>
      </w:r>
    </w:p>
    <w:p w14:paraId="2D5110FE" w14:textId="6EAE87EB" w:rsidR="007E62BD" w:rsidRPr="00227021" w:rsidRDefault="00285907">
      <w:pPr>
        <w:pStyle w:val="P68B1DB1-Normal3"/>
        <w:jc w:val="both"/>
        <w:rPr>
          <w:lang w:val="fr-FR"/>
        </w:rPr>
      </w:pPr>
      <w:r w:rsidRPr="00227021">
        <w:rPr>
          <w:lang w:val="fr-FR"/>
        </w:rPr>
        <w:t xml:space="preserve">Cecilia </w:t>
      </w:r>
      <w:proofErr w:type="spellStart"/>
      <w:r w:rsidRPr="00227021">
        <w:rPr>
          <w:lang w:val="fr-FR"/>
        </w:rPr>
        <w:t>Ziniti</w:t>
      </w:r>
      <w:proofErr w:type="spellEnd"/>
      <w:r w:rsidRPr="00227021">
        <w:rPr>
          <w:lang w:val="fr-FR"/>
        </w:rPr>
        <w:t xml:space="preserve"> est une avocate de la Silicon Valley avec 15 ans d'expérience à l'intersection du droit, de la technologie et des affaires. Mme </w:t>
      </w:r>
      <w:proofErr w:type="spellStart"/>
      <w:r w:rsidRPr="00227021">
        <w:rPr>
          <w:lang w:val="fr-FR"/>
        </w:rPr>
        <w:t>Ziniti</w:t>
      </w:r>
      <w:proofErr w:type="spellEnd"/>
      <w:r w:rsidRPr="00227021">
        <w:rPr>
          <w:lang w:val="fr-FR"/>
        </w:rPr>
        <w:t xml:space="preserve"> a négocié et conseillé certaines des entreprises les plus innovantes au monde et aide ses clients à faire progresser leur entreprise tout en prenant des risques intelligents. Actuellement, Mme </w:t>
      </w:r>
      <w:proofErr w:type="spellStart"/>
      <w:r w:rsidRPr="00227021">
        <w:rPr>
          <w:lang w:val="fr-FR"/>
        </w:rPr>
        <w:t>Ziniti</w:t>
      </w:r>
      <w:proofErr w:type="spellEnd"/>
      <w:r w:rsidRPr="00227021">
        <w:rPr>
          <w:lang w:val="fr-FR"/>
        </w:rPr>
        <w:t xml:space="preserve"> dirige le département juridique de la Lambda </w:t>
      </w:r>
      <w:proofErr w:type="spellStart"/>
      <w:r w:rsidRPr="00227021">
        <w:rPr>
          <w:lang w:val="fr-FR"/>
        </w:rPr>
        <w:t>School</w:t>
      </w:r>
      <w:proofErr w:type="spellEnd"/>
      <w:r w:rsidRPr="00227021">
        <w:rPr>
          <w:lang w:val="fr-FR"/>
        </w:rPr>
        <w:t xml:space="preserve"> (</w:t>
      </w:r>
      <w:hyperlink r:id="rId4">
        <w:r w:rsidRPr="00227021">
          <w:rPr>
            <w:lang w:val="fr-FR"/>
          </w:rPr>
          <w:t>www.lambdaschool.com</w:t>
        </w:r>
      </w:hyperlink>
      <w:r w:rsidRPr="00227021">
        <w:rPr>
          <w:lang w:val="fr-FR"/>
        </w:rPr>
        <w:t xml:space="preserve">), une startup qui enseigne l'informatique et la science des données en ligne à des étudiants à travers les États-Unis et constitue un nouveau modèle d'éducation en Amérique. Mme </w:t>
      </w:r>
      <w:proofErr w:type="spellStart"/>
      <w:r w:rsidRPr="00227021">
        <w:rPr>
          <w:lang w:val="fr-FR"/>
        </w:rPr>
        <w:t>Ziniti</w:t>
      </w:r>
      <w:proofErr w:type="spellEnd"/>
      <w:r w:rsidRPr="00227021">
        <w:rPr>
          <w:lang w:val="fr-FR"/>
        </w:rPr>
        <w:t xml:space="preserve"> était auparavant avocate chez Amazon et la première avocate à plein temps sur Alexa et Echo, et a joué un rôle de premier plan dans le développement de politiques de confidentialité et d'autres politiques, et de partenariats commerciaux, pour créer le cadre juridique de la catégorie des haut-parleurs intelligents. Elle a également travaillé sur des voitures autonomes et dans une entreprise de robotique. Auparavant, Mme </w:t>
      </w:r>
      <w:proofErr w:type="spellStart"/>
      <w:r w:rsidRPr="00227021">
        <w:rPr>
          <w:lang w:val="fr-FR"/>
        </w:rPr>
        <w:t>Ziniti</w:t>
      </w:r>
      <w:proofErr w:type="spellEnd"/>
      <w:r w:rsidRPr="00227021">
        <w:rPr>
          <w:lang w:val="fr-FR"/>
        </w:rPr>
        <w:t xml:space="preserve"> représentait la propriété intellectuelle et les affaires commerciales d'Apple. Au début de sa carrière, Mme </w:t>
      </w:r>
      <w:proofErr w:type="spellStart"/>
      <w:r w:rsidRPr="00227021">
        <w:rPr>
          <w:lang w:val="fr-FR"/>
        </w:rPr>
        <w:t>Ziniti</w:t>
      </w:r>
      <w:proofErr w:type="spellEnd"/>
      <w:r w:rsidRPr="00227021">
        <w:rPr>
          <w:lang w:val="fr-FR"/>
        </w:rPr>
        <w:t xml:space="preserve"> a occupé des postes juridiques et produit chez Yahoo et, à la fin des années 90, a travaillé sur les premiers sites de contenu et communautaires générés par les utilisateurs. Mme </w:t>
      </w:r>
      <w:proofErr w:type="spellStart"/>
      <w:r w:rsidRPr="00227021">
        <w:rPr>
          <w:lang w:val="fr-FR"/>
        </w:rPr>
        <w:t>Ziniti</w:t>
      </w:r>
      <w:proofErr w:type="spellEnd"/>
      <w:r w:rsidRPr="00227021">
        <w:rPr>
          <w:lang w:val="fr-FR"/>
        </w:rPr>
        <w:t xml:space="preserve"> est titulaire d'un BS de l'Université de Georgetown, avec distinction, et d'un JD et d'un certificat en droit et technologie de l'Université de Californie à Berkeley.</w:t>
      </w:r>
    </w:p>
    <w:p w14:paraId="3E0F9F49" w14:textId="40AA3893" w:rsidR="007E62BD" w:rsidRPr="00227021" w:rsidRDefault="007E62BD">
      <w:pPr>
        <w:rPr>
          <w:rFonts w:ascii="Times New Roman" w:eastAsia="Times New Roman" w:hAnsi="Times New Roman" w:cs="Times New Roman"/>
          <w:b/>
          <w:sz w:val="24"/>
          <w:lang w:val="fr-FR"/>
        </w:rPr>
      </w:pPr>
    </w:p>
    <w:p w14:paraId="7EDCAD4B" w14:textId="34437209" w:rsidR="007E62BD" w:rsidRPr="00227021" w:rsidRDefault="00285907">
      <w:pPr>
        <w:rPr>
          <w:rFonts w:ascii="Times New Roman" w:eastAsia="Times New Roman" w:hAnsi="Times New Roman" w:cs="Times New Roman"/>
          <w:sz w:val="24"/>
          <w:lang w:val="fr-FR"/>
        </w:rPr>
      </w:pPr>
      <w:proofErr w:type="spellStart"/>
      <w:r w:rsidRPr="00227021">
        <w:rPr>
          <w:rFonts w:ascii="Times New Roman" w:eastAsia="Times New Roman" w:hAnsi="Times New Roman" w:cs="Times New Roman"/>
          <w:b/>
          <w:sz w:val="24"/>
          <w:lang w:val="fr-FR"/>
        </w:rPr>
        <w:t>Ouafa</w:t>
      </w:r>
      <w:proofErr w:type="spellEnd"/>
      <w:r w:rsidRPr="00227021">
        <w:rPr>
          <w:rFonts w:ascii="Times New Roman" w:eastAsia="Times New Roman" w:hAnsi="Times New Roman" w:cs="Times New Roman"/>
          <w:b/>
          <w:sz w:val="24"/>
          <w:lang w:val="fr-FR"/>
        </w:rPr>
        <w:t xml:space="preserve"> </w:t>
      </w:r>
      <w:proofErr w:type="spellStart"/>
      <w:r w:rsidRPr="00227021">
        <w:rPr>
          <w:rFonts w:ascii="Times New Roman" w:eastAsia="Times New Roman" w:hAnsi="Times New Roman" w:cs="Times New Roman"/>
          <w:b/>
          <w:sz w:val="24"/>
          <w:lang w:val="fr-FR"/>
        </w:rPr>
        <w:t>Benterki</w:t>
      </w:r>
      <w:proofErr w:type="spellEnd"/>
      <w:r w:rsidRPr="00227021">
        <w:rPr>
          <w:rFonts w:ascii="Times New Roman" w:eastAsia="Times New Roman" w:hAnsi="Times New Roman" w:cs="Times New Roman"/>
          <w:b/>
          <w:sz w:val="24"/>
          <w:lang w:val="fr-FR"/>
        </w:rPr>
        <w:t xml:space="preserve"> (Algérie), </w:t>
      </w:r>
      <w:r w:rsidRPr="00227021">
        <w:rPr>
          <w:rFonts w:ascii="Times New Roman" w:eastAsia="Times New Roman" w:hAnsi="Times New Roman" w:cs="Times New Roman"/>
          <w:sz w:val="24"/>
          <w:lang w:val="fr-FR"/>
        </w:rPr>
        <w:t>PDG et fondateur</w:t>
      </w:r>
      <w:r w:rsidRPr="00227021">
        <w:rPr>
          <w:lang w:val="fr-FR"/>
        </w:rPr>
        <w:br/>
      </w:r>
      <w:hyperlink r:id="rId5">
        <w:r w:rsidRPr="00227021">
          <w:rPr>
            <w:rFonts w:ascii="Times New Roman" w:eastAsia="Times New Roman" w:hAnsi="Times New Roman" w:cs="Times New Roman"/>
            <w:sz w:val="24"/>
            <w:lang w:val="fr-FR"/>
          </w:rPr>
          <w:t>Logiciel intelligent MTY</w:t>
        </w:r>
      </w:hyperlink>
      <w:r w:rsidRPr="00227021">
        <w:rPr>
          <w:rFonts w:ascii="Times New Roman" w:eastAsia="Times New Roman" w:hAnsi="Times New Roman" w:cs="Times New Roman"/>
          <w:sz w:val="24"/>
          <w:lang w:val="fr-FR"/>
        </w:rPr>
        <w:t xml:space="preserve"> </w:t>
      </w:r>
    </w:p>
    <w:p w14:paraId="7B8F920F" w14:textId="7ADCF5E8" w:rsidR="007E62BD" w:rsidRPr="00227021" w:rsidRDefault="00285907">
      <w:pPr>
        <w:jc w:val="both"/>
        <w:rPr>
          <w:rFonts w:ascii="Times New Roman" w:eastAsia="Times New Roman" w:hAnsi="Times New Roman" w:cs="Times New Roman"/>
          <w:color w:val="000000" w:themeColor="text1"/>
          <w:sz w:val="24"/>
          <w:lang w:val="fr-FR"/>
        </w:rPr>
      </w:pPr>
      <w:r w:rsidRPr="00227021">
        <w:rPr>
          <w:rFonts w:ascii="Times New Roman" w:eastAsia="Times New Roman" w:hAnsi="Times New Roman" w:cs="Times New Roman"/>
          <w:color w:val="000000" w:themeColor="text1"/>
          <w:sz w:val="24"/>
          <w:lang w:val="fr-FR"/>
        </w:rPr>
        <w:t xml:space="preserve">Mme Benterki est diplômée en informatique de l'Université des Sciences et Technologies Houari </w:t>
      </w:r>
      <w:proofErr w:type="spellStart"/>
      <w:r w:rsidRPr="00227021">
        <w:rPr>
          <w:rFonts w:ascii="Times New Roman" w:eastAsia="Times New Roman" w:hAnsi="Times New Roman" w:cs="Times New Roman"/>
          <w:color w:val="000000" w:themeColor="text1"/>
          <w:sz w:val="24"/>
          <w:lang w:val="fr-FR"/>
        </w:rPr>
        <w:t>Boumedience</w:t>
      </w:r>
      <w:proofErr w:type="spellEnd"/>
      <w:r w:rsidRPr="00227021">
        <w:rPr>
          <w:rFonts w:ascii="Times New Roman" w:eastAsia="Times New Roman" w:hAnsi="Times New Roman" w:cs="Times New Roman"/>
          <w:color w:val="000000" w:themeColor="text1"/>
          <w:sz w:val="24"/>
          <w:lang w:val="fr-FR"/>
        </w:rPr>
        <w:t xml:space="preserve">. Elle a travaillé en tant que professionnelle en informatique dans de nombreuses entreprises et organisations publiques et internationales, passant d'ingénieur système à développeur analyste informatique chez </w:t>
      </w:r>
      <w:proofErr w:type="spellStart"/>
      <w:r w:rsidRPr="00227021">
        <w:rPr>
          <w:rFonts w:ascii="Times New Roman" w:eastAsia="Times New Roman" w:hAnsi="Times New Roman" w:cs="Times New Roman"/>
          <w:color w:val="000000" w:themeColor="text1"/>
          <w:sz w:val="24"/>
          <w:lang w:val="fr-FR"/>
        </w:rPr>
        <w:t>Halliburton</w:t>
      </w:r>
      <w:proofErr w:type="spellEnd"/>
      <w:r w:rsidRPr="00227021">
        <w:rPr>
          <w:rFonts w:ascii="Times New Roman" w:eastAsia="Times New Roman" w:hAnsi="Times New Roman" w:cs="Times New Roman"/>
          <w:color w:val="000000" w:themeColor="text1"/>
          <w:sz w:val="24"/>
          <w:lang w:val="fr-FR"/>
        </w:rPr>
        <w:t xml:space="preserve"> Energy Services, puis à devenir responsable informatique au Haut-Commissariat des Nations Unies pour les réfugiés. Après une carrière de 10 ans, Mme Benterki a décidé de poursuivre ses études en linguistique computationnelle. En 2012, Mme Benterki a été nommée leader émergente en technologie par le programme </w:t>
      </w:r>
      <w:proofErr w:type="spellStart"/>
      <w:r w:rsidRPr="00227021">
        <w:rPr>
          <w:rFonts w:ascii="Times New Roman" w:eastAsia="Times New Roman" w:hAnsi="Times New Roman" w:cs="Times New Roman"/>
          <w:color w:val="000000" w:themeColor="text1"/>
          <w:sz w:val="24"/>
          <w:lang w:val="fr-FR"/>
        </w:rPr>
        <w:t>TechWomen</w:t>
      </w:r>
      <w:proofErr w:type="spellEnd"/>
      <w:r w:rsidRPr="00227021">
        <w:rPr>
          <w:rFonts w:ascii="Times New Roman" w:eastAsia="Times New Roman" w:hAnsi="Times New Roman" w:cs="Times New Roman"/>
          <w:color w:val="000000" w:themeColor="text1"/>
          <w:sz w:val="24"/>
          <w:lang w:val="fr-FR"/>
        </w:rPr>
        <w:t xml:space="preserve">, organisé par le Département d'État américain pour les femmes leaders en technologie. En 2016, MTY Intelligent Software, la startup fondée par Mme Benterki et son partenaire, a remporté le concours VIATIC 2 pour les startups algériennes les plus innovantes basées sur la recherche. </w:t>
      </w:r>
    </w:p>
    <w:p w14:paraId="793160CE" w14:textId="1B1CBD37" w:rsidR="007E62BD" w:rsidRPr="00227021" w:rsidRDefault="00285907">
      <w:pPr>
        <w:rPr>
          <w:rFonts w:ascii="Times New Roman" w:eastAsia="Times New Roman" w:hAnsi="Times New Roman" w:cs="Times New Roman"/>
          <w:color w:val="000000" w:themeColor="text1"/>
          <w:sz w:val="24"/>
          <w:lang w:val="fr-FR"/>
        </w:rPr>
      </w:pPr>
      <w:proofErr w:type="spellStart"/>
      <w:r w:rsidRPr="00227021">
        <w:rPr>
          <w:rFonts w:ascii="Times New Roman" w:eastAsia="Times New Roman" w:hAnsi="Times New Roman" w:cs="Times New Roman"/>
          <w:b/>
          <w:sz w:val="24"/>
          <w:lang w:val="fr-FR"/>
        </w:rPr>
        <w:t>Jenan</w:t>
      </w:r>
      <w:proofErr w:type="spellEnd"/>
      <w:r w:rsidRPr="00227021">
        <w:rPr>
          <w:rFonts w:ascii="Times New Roman" w:eastAsia="Times New Roman" w:hAnsi="Times New Roman" w:cs="Times New Roman"/>
          <w:b/>
          <w:sz w:val="24"/>
          <w:lang w:val="fr-FR"/>
        </w:rPr>
        <w:t xml:space="preserve"> Al </w:t>
      </w:r>
      <w:proofErr w:type="spellStart"/>
      <w:r w:rsidRPr="00227021">
        <w:rPr>
          <w:rFonts w:ascii="Times New Roman" w:eastAsia="Times New Roman" w:hAnsi="Times New Roman" w:cs="Times New Roman"/>
          <w:b/>
          <w:sz w:val="24"/>
          <w:lang w:val="fr-FR"/>
        </w:rPr>
        <w:t>Shehab</w:t>
      </w:r>
      <w:proofErr w:type="spellEnd"/>
      <w:r w:rsidRPr="00227021">
        <w:rPr>
          <w:rFonts w:ascii="Times New Roman" w:eastAsia="Times New Roman" w:hAnsi="Times New Roman" w:cs="Times New Roman"/>
          <w:b/>
          <w:sz w:val="24"/>
          <w:lang w:val="fr-FR"/>
        </w:rPr>
        <w:t xml:space="preserve"> (Koweït)</w:t>
      </w:r>
      <w:r w:rsidRPr="00227021">
        <w:rPr>
          <w:rFonts w:ascii="Calibri" w:eastAsia="Calibri" w:hAnsi="Calibri" w:cs="Calibri"/>
          <w:color w:val="000000" w:themeColor="text1"/>
          <w:sz w:val="24"/>
          <w:lang w:val="fr-FR"/>
        </w:rPr>
        <w:t xml:space="preserve">, </w:t>
      </w:r>
      <w:r w:rsidRPr="00227021">
        <w:rPr>
          <w:rFonts w:ascii="Times New Roman" w:eastAsia="Times New Roman" w:hAnsi="Times New Roman" w:cs="Times New Roman"/>
          <w:color w:val="000000" w:themeColor="text1"/>
          <w:sz w:val="24"/>
          <w:lang w:val="fr-FR"/>
        </w:rPr>
        <w:t>ingénieur électricien</w:t>
      </w:r>
      <w:r w:rsidRPr="00227021">
        <w:rPr>
          <w:lang w:val="fr-FR"/>
        </w:rPr>
        <w:br/>
      </w:r>
      <w:proofErr w:type="spellStart"/>
      <w:r w:rsidRPr="00227021">
        <w:rPr>
          <w:rFonts w:ascii="Times New Roman" w:eastAsia="Times New Roman" w:hAnsi="Times New Roman" w:cs="Times New Roman"/>
          <w:color w:val="000000" w:themeColor="text1"/>
          <w:sz w:val="24"/>
          <w:lang w:val="fr-FR"/>
        </w:rPr>
        <w:t>Electrodis</w:t>
      </w:r>
      <w:proofErr w:type="spellEnd"/>
      <w:r w:rsidRPr="00227021">
        <w:rPr>
          <w:rFonts w:ascii="Times New Roman" w:eastAsia="Times New Roman" w:hAnsi="Times New Roman" w:cs="Times New Roman"/>
          <w:color w:val="000000" w:themeColor="text1"/>
          <w:sz w:val="24"/>
          <w:lang w:val="fr-FR"/>
        </w:rPr>
        <w:t xml:space="preserve"> Tech </w:t>
      </w:r>
    </w:p>
    <w:p w14:paraId="394A66DA" w14:textId="7BBE0A19" w:rsidR="007E62BD" w:rsidRPr="00227021" w:rsidRDefault="00285907">
      <w:pPr>
        <w:jc w:val="both"/>
        <w:rPr>
          <w:lang w:val="fr-FR"/>
        </w:rPr>
      </w:pPr>
      <w:r w:rsidRPr="00227021">
        <w:rPr>
          <w:rFonts w:ascii="Times New Roman" w:eastAsia="Times New Roman" w:hAnsi="Times New Roman" w:cs="Times New Roman"/>
          <w:color w:val="000000" w:themeColor="text1"/>
          <w:sz w:val="24"/>
          <w:lang w:val="fr-FR"/>
        </w:rPr>
        <w:t xml:space="preserve">Mme Al Shebab est diplômée de l'Université du Koweït et travaille actuellement sur sa thèse en ingénierie dans le contrôle des systèmes et des processus. En plus d’être la fondatrice et PDG </w:t>
      </w:r>
      <w:r w:rsidRPr="00227021">
        <w:rPr>
          <w:rFonts w:ascii="Times New Roman" w:eastAsia="Times New Roman" w:hAnsi="Times New Roman" w:cs="Times New Roman"/>
          <w:color w:val="000000" w:themeColor="text1"/>
          <w:sz w:val="24"/>
          <w:lang w:val="fr-FR"/>
        </w:rPr>
        <w:lastRenderedPageBreak/>
        <w:t>d’</w:t>
      </w:r>
      <w:proofErr w:type="spellStart"/>
      <w:r w:rsidRPr="00227021">
        <w:rPr>
          <w:rFonts w:ascii="Times New Roman" w:eastAsia="Times New Roman" w:hAnsi="Times New Roman" w:cs="Times New Roman"/>
          <w:color w:val="000000" w:themeColor="text1"/>
          <w:sz w:val="24"/>
          <w:lang w:val="fr-FR"/>
        </w:rPr>
        <w:t>Electrodis</w:t>
      </w:r>
      <w:proofErr w:type="spellEnd"/>
      <w:r w:rsidRPr="00227021">
        <w:rPr>
          <w:rFonts w:ascii="Times New Roman" w:eastAsia="Times New Roman" w:hAnsi="Times New Roman" w:cs="Times New Roman"/>
          <w:color w:val="000000" w:themeColor="text1"/>
          <w:sz w:val="24"/>
          <w:lang w:val="fr-FR"/>
        </w:rPr>
        <w:t xml:space="preserve"> Tech., Elle est également la première ambassadrice arabe du Global </w:t>
      </w:r>
      <w:proofErr w:type="spellStart"/>
      <w:r w:rsidRPr="00227021">
        <w:rPr>
          <w:rFonts w:ascii="Times New Roman" w:eastAsia="Times New Roman" w:hAnsi="Times New Roman" w:cs="Times New Roman"/>
          <w:color w:val="000000" w:themeColor="text1"/>
          <w:sz w:val="24"/>
          <w:lang w:val="fr-FR"/>
        </w:rPr>
        <w:t>Women</w:t>
      </w:r>
      <w:proofErr w:type="spellEnd"/>
      <w:r w:rsidRPr="00227021">
        <w:rPr>
          <w:rFonts w:ascii="Times New Roman" w:eastAsia="Times New Roman" w:hAnsi="Times New Roman" w:cs="Times New Roman"/>
          <w:color w:val="000000" w:themeColor="text1"/>
          <w:sz w:val="24"/>
          <w:lang w:val="fr-FR"/>
        </w:rPr>
        <w:t xml:space="preserve"> </w:t>
      </w:r>
      <w:proofErr w:type="spellStart"/>
      <w:r w:rsidRPr="00227021">
        <w:rPr>
          <w:rFonts w:ascii="Times New Roman" w:eastAsia="Times New Roman" w:hAnsi="Times New Roman" w:cs="Times New Roman"/>
          <w:color w:val="000000" w:themeColor="text1"/>
          <w:sz w:val="24"/>
          <w:lang w:val="fr-FR"/>
        </w:rPr>
        <w:t>Inventors</w:t>
      </w:r>
      <w:proofErr w:type="spellEnd"/>
      <w:r w:rsidRPr="00227021">
        <w:rPr>
          <w:rFonts w:ascii="Times New Roman" w:eastAsia="Times New Roman" w:hAnsi="Times New Roman" w:cs="Times New Roman"/>
          <w:color w:val="000000" w:themeColor="text1"/>
          <w:sz w:val="24"/>
          <w:lang w:val="fr-FR"/>
        </w:rPr>
        <w:t xml:space="preserve"> &amp; </w:t>
      </w:r>
      <w:proofErr w:type="spellStart"/>
      <w:r w:rsidRPr="00227021">
        <w:rPr>
          <w:rFonts w:ascii="Times New Roman" w:eastAsia="Times New Roman" w:hAnsi="Times New Roman" w:cs="Times New Roman"/>
          <w:color w:val="000000" w:themeColor="text1"/>
          <w:sz w:val="24"/>
          <w:lang w:val="fr-FR"/>
        </w:rPr>
        <w:t>Innovators</w:t>
      </w:r>
      <w:proofErr w:type="spellEnd"/>
      <w:r w:rsidRPr="00227021">
        <w:rPr>
          <w:rFonts w:ascii="Times New Roman" w:eastAsia="Times New Roman" w:hAnsi="Times New Roman" w:cs="Times New Roman"/>
          <w:color w:val="000000" w:themeColor="text1"/>
          <w:sz w:val="24"/>
          <w:lang w:val="fr-FR"/>
        </w:rPr>
        <w:t xml:space="preserve"> Network</w:t>
      </w:r>
      <w:r w:rsidRPr="00227021">
        <w:rPr>
          <w:rFonts w:ascii="Calibri" w:eastAsia="Calibri" w:hAnsi="Calibri" w:cs="Calibri"/>
          <w:color w:val="000000" w:themeColor="text1"/>
          <w:sz w:val="24"/>
          <w:lang w:val="fr-FR"/>
        </w:rPr>
        <w:t xml:space="preserve"> (</w:t>
      </w:r>
      <w:hyperlink r:id="rId6">
        <w:r w:rsidRPr="00227021">
          <w:rPr>
            <w:rStyle w:val="Hyperlink"/>
            <w:rFonts w:ascii="Calibri" w:eastAsia="Calibri" w:hAnsi="Calibri" w:cs="Calibri"/>
            <w:sz w:val="24"/>
            <w:lang w:val="fr-FR"/>
          </w:rPr>
          <w:t>www.globalwiin.com</w:t>
        </w:r>
      </w:hyperlink>
      <w:r w:rsidRPr="00227021">
        <w:rPr>
          <w:rFonts w:ascii="Calibri" w:eastAsia="Calibri" w:hAnsi="Calibri" w:cs="Calibri"/>
          <w:color w:val="000000" w:themeColor="text1"/>
          <w:sz w:val="24"/>
          <w:lang w:val="fr-FR"/>
        </w:rPr>
        <w:t>).</w:t>
      </w:r>
    </w:p>
    <w:p w14:paraId="7A8E983D" w14:textId="161FA60A" w:rsidR="007E62BD" w:rsidRPr="00227021" w:rsidRDefault="007E62BD">
      <w:pPr>
        <w:jc w:val="both"/>
        <w:rPr>
          <w:lang w:val="fr-FR"/>
        </w:rPr>
      </w:pPr>
    </w:p>
    <w:p w14:paraId="45873617" w14:textId="6E9200A5" w:rsidR="007E62BD" w:rsidRPr="00227021" w:rsidRDefault="00285907">
      <w:pPr>
        <w:pStyle w:val="Heading2"/>
        <w:rPr>
          <w:rFonts w:ascii="Times New Roman" w:eastAsia="Times New Roman" w:hAnsi="Times New Roman" w:cs="Times New Roman"/>
          <w:sz w:val="22"/>
          <w:lang w:val="fr-FR"/>
        </w:rPr>
      </w:pPr>
      <w:r w:rsidRPr="00227021">
        <w:rPr>
          <w:rFonts w:ascii="Times New Roman" w:eastAsia="Times New Roman" w:hAnsi="Times New Roman" w:cs="Times New Roman"/>
          <w:b/>
          <w:color w:val="000000" w:themeColor="text1"/>
          <w:sz w:val="24"/>
          <w:lang w:val="fr-FR"/>
        </w:rPr>
        <w:t xml:space="preserve">Nora </w:t>
      </w:r>
      <w:proofErr w:type="spellStart"/>
      <w:r w:rsidRPr="00227021">
        <w:rPr>
          <w:rFonts w:ascii="Times New Roman" w:eastAsia="Times New Roman" w:hAnsi="Times New Roman" w:cs="Times New Roman"/>
          <w:b/>
          <w:color w:val="000000" w:themeColor="text1"/>
          <w:sz w:val="24"/>
          <w:lang w:val="fr-FR"/>
        </w:rPr>
        <w:t>Chennaoui</w:t>
      </w:r>
      <w:r w:rsidRPr="00227021">
        <w:rPr>
          <w:rFonts w:ascii="Times New Roman" w:eastAsia="Times New Roman" w:hAnsi="Times New Roman" w:cs="Times New Roman"/>
          <w:color w:val="000000" w:themeColor="text1"/>
          <w:sz w:val="24"/>
          <w:lang w:val="fr-FR"/>
        </w:rPr>
        <w:t>,directrice</w:t>
      </w:r>
      <w:proofErr w:type="spellEnd"/>
      <w:r w:rsidRPr="00227021">
        <w:rPr>
          <w:rFonts w:ascii="Times New Roman" w:eastAsia="Times New Roman" w:hAnsi="Times New Roman" w:cs="Times New Roman"/>
          <w:color w:val="000000" w:themeColor="text1"/>
          <w:sz w:val="24"/>
          <w:lang w:val="fr-FR"/>
        </w:rPr>
        <w:t xml:space="preserve"> générale</w:t>
      </w:r>
      <w:r w:rsidRPr="00227021">
        <w:rPr>
          <w:lang w:val="fr-FR"/>
        </w:rPr>
        <w:br/>
      </w:r>
      <w:r w:rsidRPr="00227021">
        <w:rPr>
          <w:rFonts w:ascii="Times New Roman" w:eastAsia="Times New Roman" w:hAnsi="Times New Roman" w:cs="Times New Roman"/>
          <w:color w:val="000000" w:themeColor="text1"/>
          <w:sz w:val="24"/>
          <w:lang w:val="fr-FR"/>
        </w:rPr>
        <w:t>Fonds d'aide aux petites entreprises (SEAF)</w:t>
      </w:r>
    </w:p>
    <w:p w14:paraId="5C7BB1A1" w14:textId="10F9F9B8" w:rsidR="007E62BD" w:rsidRPr="00227021" w:rsidRDefault="007E62BD">
      <w:pPr>
        <w:pStyle w:val="Heading2"/>
        <w:rPr>
          <w:rFonts w:ascii="Times New Roman" w:eastAsia="Times New Roman" w:hAnsi="Times New Roman" w:cs="Times New Roman"/>
          <w:sz w:val="22"/>
          <w:lang w:val="fr-FR"/>
        </w:rPr>
      </w:pPr>
    </w:p>
    <w:p w14:paraId="326238D8" w14:textId="76E12F73" w:rsidR="007E62BD" w:rsidRPr="00227021" w:rsidRDefault="00285907">
      <w:pPr>
        <w:pStyle w:val="Heading2"/>
        <w:rPr>
          <w:rFonts w:ascii="Times New Roman" w:eastAsia="Times New Roman" w:hAnsi="Times New Roman" w:cs="Times New Roman"/>
          <w:color w:val="000000" w:themeColor="text1"/>
          <w:sz w:val="24"/>
          <w:lang w:val="fr-FR"/>
        </w:rPr>
      </w:pPr>
      <w:r w:rsidRPr="00227021">
        <w:rPr>
          <w:rFonts w:ascii="Times New Roman" w:eastAsia="Times New Roman" w:hAnsi="Times New Roman" w:cs="Times New Roman"/>
          <w:color w:val="000000" w:themeColor="text1"/>
          <w:sz w:val="24"/>
          <w:lang w:val="fr-FR"/>
        </w:rPr>
        <w:t xml:space="preserve">Nora Chennaoui a rejoint SEAF en 2017 en tant que directrice générale du SEAF Algeria Opportunity </w:t>
      </w:r>
      <w:proofErr w:type="spellStart"/>
      <w:r w:rsidRPr="00227021">
        <w:rPr>
          <w:rFonts w:ascii="Times New Roman" w:eastAsia="Times New Roman" w:hAnsi="Times New Roman" w:cs="Times New Roman"/>
          <w:color w:val="000000" w:themeColor="text1"/>
          <w:sz w:val="24"/>
          <w:lang w:val="fr-FR"/>
        </w:rPr>
        <w:t>Fund</w:t>
      </w:r>
      <w:proofErr w:type="spellEnd"/>
      <w:r w:rsidRPr="00227021">
        <w:rPr>
          <w:rFonts w:ascii="Times New Roman" w:eastAsia="Times New Roman" w:hAnsi="Times New Roman" w:cs="Times New Roman"/>
          <w:color w:val="000000" w:themeColor="text1"/>
          <w:sz w:val="24"/>
          <w:lang w:val="fr-FR"/>
        </w:rPr>
        <w:t xml:space="preserve">. Avant SEAF, Nora a dirigé le département </w:t>
      </w:r>
      <w:proofErr w:type="spellStart"/>
      <w:r w:rsidRPr="00227021">
        <w:rPr>
          <w:rFonts w:ascii="Times New Roman" w:eastAsia="Times New Roman" w:hAnsi="Times New Roman" w:cs="Times New Roman"/>
          <w:color w:val="000000" w:themeColor="text1"/>
          <w:sz w:val="24"/>
          <w:lang w:val="fr-FR"/>
        </w:rPr>
        <w:t>Coverage</w:t>
      </w:r>
      <w:proofErr w:type="spellEnd"/>
      <w:r w:rsidRPr="00227021">
        <w:rPr>
          <w:rFonts w:ascii="Times New Roman" w:eastAsia="Times New Roman" w:hAnsi="Times New Roman" w:cs="Times New Roman"/>
          <w:color w:val="000000" w:themeColor="text1"/>
          <w:sz w:val="24"/>
          <w:lang w:val="fr-FR"/>
        </w:rPr>
        <w:t xml:space="preserve"> and </w:t>
      </w:r>
      <w:proofErr w:type="spellStart"/>
      <w:r w:rsidRPr="00227021">
        <w:rPr>
          <w:rFonts w:ascii="Times New Roman" w:eastAsia="Times New Roman" w:hAnsi="Times New Roman" w:cs="Times New Roman"/>
          <w:color w:val="000000" w:themeColor="text1"/>
          <w:sz w:val="24"/>
          <w:lang w:val="fr-FR"/>
        </w:rPr>
        <w:t>Corporate</w:t>
      </w:r>
      <w:proofErr w:type="spellEnd"/>
      <w:r w:rsidRPr="00227021">
        <w:rPr>
          <w:rFonts w:ascii="Times New Roman" w:eastAsia="Times New Roman" w:hAnsi="Times New Roman" w:cs="Times New Roman"/>
          <w:color w:val="000000" w:themeColor="text1"/>
          <w:sz w:val="24"/>
          <w:lang w:val="fr-FR"/>
        </w:rPr>
        <w:t xml:space="preserve"> Banking du Crédit Agricole Algérie, poste qu'elle a occupé après neuf ans en tant que directrice commerciale chez NATEXIS où elle a contribué au développement du marché des petites et moyennes (PME) en Algérie. Nora apporte plus de 20 ans d'expérience de travail dans le secteur financier algérien, en mettant l'accent sur le travail avec les PME pour accéder aux capitaux dont elles ont besoin pour développer leur entreprise à la fois au niveau national et international. Nora possède une expertise dans le travail et le réseautage avec des chefs d'entreprise de divers secteurs, principalement des institutions financières, des automobiles, des télécommunications, de la pharmacie, des travaux publics, des matériaux de construction et de l'énergie. Nora a également dirigé des transactions de fusions et acquisitions en Algérie, lui donnant un aperçu des différentes fenêtres de stratégie de sortie disponibles et des bonnes personnes et parties avec lesquelles se connecter. Elle est titulaire d'un </w:t>
      </w:r>
      <w:proofErr w:type="spellStart"/>
      <w:r w:rsidRPr="00227021">
        <w:rPr>
          <w:rFonts w:ascii="Times New Roman" w:eastAsia="Times New Roman" w:hAnsi="Times New Roman" w:cs="Times New Roman"/>
          <w:color w:val="000000" w:themeColor="text1"/>
          <w:sz w:val="24"/>
          <w:lang w:val="fr-FR"/>
        </w:rPr>
        <w:t>Executive</w:t>
      </w:r>
      <w:proofErr w:type="spellEnd"/>
      <w:r w:rsidRPr="00227021">
        <w:rPr>
          <w:rFonts w:ascii="Times New Roman" w:eastAsia="Times New Roman" w:hAnsi="Times New Roman" w:cs="Times New Roman"/>
          <w:color w:val="000000" w:themeColor="text1"/>
          <w:sz w:val="24"/>
          <w:lang w:val="fr-FR"/>
        </w:rPr>
        <w:t xml:space="preserve">-MBA de HEC-ESCP et a conduit diverses sessions de formation dans le monde avec des organisations de premier plan telles que FITCH, First Finance et Citibank dans le domaine du </w:t>
      </w:r>
      <w:r w:rsidRPr="00285907">
        <w:rPr>
          <w:rFonts w:ascii="Times New Roman" w:eastAsia="Times New Roman" w:hAnsi="Times New Roman" w:cs="Times New Roman"/>
          <w:color w:val="000000" w:themeColor="text1"/>
          <w:sz w:val="24"/>
          <w:lang w:val="fr-FR"/>
        </w:rPr>
        <w:t xml:space="preserve">capital privé </w:t>
      </w:r>
      <w:r w:rsidRPr="00227021">
        <w:rPr>
          <w:rFonts w:ascii="Times New Roman" w:eastAsia="Times New Roman" w:hAnsi="Times New Roman" w:cs="Times New Roman"/>
          <w:color w:val="000000" w:themeColor="text1"/>
          <w:sz w:val="24"/>
          <w:lang w:val="fr-FR"/>
        </w:rPr>
        <w:t>et de la finance d'entreprise.</w:t>
      </w:r>
    </w:p>
    <w:p w14:paraId="234C7B71" w14:textId="05E32962" w:rsidR="007E62BD" w:rsidRPr="00227021" w:rsidRDefault="007E62BD">
      <w:pPr>
        <w:spacing w:line="276" w:lineRule="auto"/>
        <w:jc w:val="both"/>
        <w:rPr>
          <w:rFonts w:ascii="Times New Roman" w:eastAsia="Times New Roman" w:hAnsi="Times New Roman" w:cs="Times New Roman"/>
          <w:lang w:val="fr-FR"/>
        </w:rPr>
      </w:pPr>
    </w:p>
    <w:p w14:paraId="0B9D7CC2" w14:textId="77777777" w:rsidR="00A40877" w:rsidRPr="00FD4D48" w:rsidRDefault="00A40877" w:rsidP="00A40877">
      <w:pPr>
        <w:rPr>
          <w:rFonts w:ascii="Times New Roman" w:eastAsia="Times New Roman" w:hAnsi="Times New Roman" w:cs="Times New Roman"/>
          <w:sz w:val="24"/>
          <w:szCs w:val="24"/>
          <w:lang w:val="fr-FR"/>
        </w:rPr>
      </w:pPr>
      <w:r w:rsidRPr="00FD4D48">
        <w:rPr>
          <w:rFonts w:ascii="Times New Roman" w:eastAsia="Times New Roman" w:hAnsi="Times New Roman" w:cs="Times New Roman"/>
          <w:b/>
          <w:bCs/>
          <w:sz w:val="24"/>
          <w:szCs w:val="24"/>
          <w:lang w:val="fr-FR"/>
        </w:rPr>
        <w:t xml:space="preserve">Hedi </w:t>
      </w:r>
      <w:proofErr w:type="spellStart"/>
      <w:r w:rsidRPr="00FD4D48">
        <w:rPr>
          <w:rFonts w:ascii="Times New Roman" w:eastAsia="Times New Roman" w:hAnsi="Times New Roman" w:cs="Times New Roman"/>
          <w:b/>
          <w:bCs/>
          <w:sz w:val="24"/>
          <w:szCs w:val="24"/>
          <w:lang w:val="fr-FR"/>
        </w:rPr>
        <w:t>Bchir</w:t>
      </w:r>
      <w:proofErr w:type="spellEnd"/>
      <w:r w:rsidRPr="00FD4D48">
        <w:rPr>
          <w:rFonts w:ascii="Times New Roman" w:eastAsia="Times New Roman" w:hAnsi="Times New Roman" w:cs="Times New Roman"/>
          <w:b/>
          <w:bCs/>
          <w:sz w:val="24"/>
          <w:szCs w:val="24"/>
          <w:lang w:val="fr-FR"/>
        </w:rPr>
        <w:t xml:space="preserve">, </w:t>
      </w:r>
      <w:r w:rsidRPr="00FD4D48">
        <w:rPr>
          <w:rFonts w:ascii="Times New Roman" w:eastAsia="Times New Roman" w:hAnsi="Times New Roman" w:cs="Times New Roman"/>
          <w:sz w:val="24"/>
          <w:szCs w:val="24"/>
          <w:lang w:val="fr-FR"/>
        </w:rPr>
        <w:t>Project Manager</w:t>
      </w:r>
      <w:r w:rsidRPr="00FD4D48">
        <w:rPr>
          <w:rFonts w:ascii="Times New Roman" w:eastAsia="Times New Roman" w:hAnsi="Times New Roman" w:cs="Times New Roman"/>
          <w:b/>
          <w:bCs/>
          <w:sz w:val="24"/>
          <w:szCs w:val="24"/>
          <w:lang w:val="fr-FR"/>
        </w:rPr>
        <w:br/>
      </w:r>
      <w:r w:rsidRPr="00FD4D48">
        <w:rPr>
          <w:rFonts w:ascii="Times New Roman" w:eastAsia="Times New Roman" w:hAnsi="Times New Roman" w:cs="Times New Roman"/>
          <w:sz w:val="24"/>
          <w:szCs w:val="24"/>
          <w:lang w:val="fr-FR"/>
        </w:rPr>
        <w:t>Centre de la femme arabe pour la formation et la recherche (CAWTAR)</w:t>
      </w:r>
    </w:p>
    <w:p w14:paraId="33C7DBEB" w14:textId="77777777" w:rsidR="00A40877" w:rsidRPr="00FD4D48" w:rsidRDefault="00A40877" w:rsidP="00A40877">
      <w:pPr>
        <w:rPr>
          <w:rFonts w:ascii="Times New Roman" w:eastAsia="Times New Roman" w:hAnsi="Times New Roman" w:cs="Times New Roman"/>
          <w:color w:val="000000" w:themeColor="text1"/>
          <w:sz w:val="24"/>
          <w:szCs w:val="24"/>
          <w:lang w:val="fr-FR"/>
        </w:rPr>
      </w:pPr>
      <w:r w:rsidRPr="00FD4D48">
        <w:rPr>
          <w:rFonts w:ascii="Times New Roman" w:eastAsia="Times New Roman" w:hAnsi="Times New Roman" w:cs="Times New Roman"/>
          <w:color w:val="000000" w:themeColor="text1"/>
          <w:sz w:val="24"/>
          <w:szCs w:val="24"/>
          <w:lang w:val="fr-FR"/>
        </w:rPr>
        <w:t xml:space="preserve">M. Hedi </w:t>
      </w:r>
      <w:proofErr w:type="spellStart"/>
      <w:r w:rsidRPr="00FD4D48">
        <w:rPr>
          <w:rFonts w:ascii="Times New Roman" w:eastAsia="Times New Roman" w:hAnsi="Times New Roman" w:cs="Times New Roman"/>
          <w:color w:val="000000" w:themeColor="text1"/>
          <w:sz w:val="24"/>
          <w:szCs w:val="24"/>
          <w:lang w:val="fr-FR"/>
        </w:rPr>
        <w:t>Bchir</w:t>
      </w:r>
      <w:proofErr w:type="spellEnd"/>
      <w:r w:rsidRPr="00FD4D48">
        <w:rPr>
          <w:rFonts w:ascii="Times New Roman" w:eastAsia="Times New Roman" w:hAnsi="Times New Roman" w:cs="Times New Roman"/>
          <w:color w:val="000000" w:themeColor="text1"/>
          <w:sz w:val="24"/>
          <w:szCs w:val="24"/>
          <w:lang w:val="fr-FR"/>
        </w:rPr>
        <w:t xml:space="preserve"> est un chef de projet régional senior au centre des femmes arabes pour la formation et la recherche (CAWTAR). Il a plus de 9 ans d'expérience dans la gestion de projets régionaux (MENA) et nationaux sur l'autonomisation économique des femmes et des jeunes et l'inclusion financière. Il est formateur principal de formateurs dans le domaine de l'éducation financière et de l'entrepreneuriat. Il a conçu plusieurs programmes novateurs de renforcement des capacités pour les institutions de microfinance et les ONG, ainsi que des plateformes d'apprentissage en ligne conviviales. De plus, M. Hedi BCHIR a participé à l'élaboration de la stratégie tunisienne d'inclusion financière 2018-2021, en plus de sa participation à plusieurs recherches, études et séminaires dans le domaine de l'autonomisation économique des femmes et des jeunes. M. Hedi BCHIR a participé à plusieurs programmes de formation et de stage dans le domaine de l'inclusion financière des femmes (ITC IL0, IVLP). Il a travaillé pour plusieurs donateurs tels que WBG, SCBF, AGFUND, UE, </w:t>
      </w:r>
      <w:proofErr w:type="spellStart"/>
      <w:r w:rsidRPr="00FD4D48">
        <w:rPr>
          <w:rFonts w:ascii="Times New Roman" w:eastAsia="Times New Roman" w:hAnsi="Times New Roman" w:cs="Times New Roman"/>
          <w:color w:val="000000" w:themeColor="text1"/>
          <w:sz w:val="24"/>
          <w:szCs w:val="24"/>
          <w:lang w:val="fr-FR"/>
        </w:rPr>
        <w:t>IsDB</w:t>
      </w:r>
      <w:proofErr w:type="spellEnd"/>
      <w:r w:rsidRPr="00FD4D48">
        <w:rPr>
          <w:rFonts w:ascii="Times New Roman" w:eastAsia="Times New Roman" w:hAnsi="Times New Roman" w:cs="Times New Roman"/>
          <w:color w:val="000000" w:themeColor="text1"/>
          <w:sz w:val="24"/>
          <w:szCs w:val="24"/>
          <w:lang w:val="fr-FR"/>
        </w:rPr>
        <w:t>, SANAD, GIZ.</w:t>
      </w:r>
    </w:p>
    <w:p w14:paraId="37FB67C2" w14:textId="3A0E0BFB" w:rsidR="007E62BD" w:rsidRPr="00227021" w:rsidRDefault="007E62BD">
      <w:pPr>
        <w:spacing w:line="276" w:lineRule="auto"/>
        <w:jc w:val="both"/>
        <w:rPr>
          <w:rFonts w:ascii="Times New Roman" w:eastAsia="Times New Roman" w:hAnsi="Times New Roman" w:cs="Times New Roman"/>
          <w:lang w:val="fr-FR"/>
        </w:rPr>
      </w:pPr>
    </w:p>
    <w:p w14:paraId="1DAF5713" w14:textId="04D9510C" w:rsidR="007E62BD" w:rsidRPr="00B33C7D" w:rsidRDefault="00285907">
      <w:pPr>
        <w:spacing w:line="276" w:lineRule="auto"/>
        <w:rPr>
          <w:rFonts w:ascii="Times New Roman" w:hAnsi="Times New Roman" w:cs="Times New Roman"/>
          <w:sz w:val="24"/>
          <w:szCs w:val="22"/>
          <w:lang w:val="fr-FR"/>
        </w:rPr>
      </w:pPr>
      <w:r w:rsidRPr="00B33C7D">
        <w:rPr>
          <w:rFonts w:ascii="Times New Roman" w:eastAsia="Times New Roman" w:hAnsi="Times New Roman" w:cs="Times New Roman"/>
          <w:b/>
          <w:sz w:val="24"/>
          <w:szCs w:val="22"/>
          <w:lang w:val="fr-FR"/>
        </w:rPr>
        <w:t>Léa Schulz,</w:t>
      </w:r>
      <w:r w:rsidRPr="00B33C7D">
        <w:rPr>
          <w:rFonts w:ascii="Times New Roman" w:hAnsi="Times New Roman" w:cs="Times New Roman"/>
          <w:sz w:val="24"/>
          <w:szCs w:val="22"/>
          <w:lang w:val="fr-FR"/>
        </w:rPr>
        <w:br/>
      </w:r>
      <w:r w:rsidRPr="00B33C7D">
        <w:rPr>
          <w:rFonts w:ascii="Times New Roman" w:eastAsia="Times New Roman" w:hAnsi="Times New Roman" w:cs="Times New Roman"/>
          <w:sz w:val="24"/>
          <w:szCs w:val="22"/>
          <w:lang w:val="fr-FR"/>
        </w:rPr>
        <w:t>Administration du commerce international (ITA)</w:t>
      </w:r>
    </w:p>
    <w:p w14:paraId="274E5897" w14:textId="7883CA09" w:rsidR="00B33C7D" w:rsidRPr="00FD4D48" w:rsidRDefault="00B33C7D" w:rsidP="00B33C7D">
      <w:pPr>
        <w:spacing w:line="276" w:lineRule="auto"/>
        <w:jc w:val="both"/>
        <w:rPr>
          <w:rFonts w:ascii="Times New Roman" w:eastAsia="Times New Roman" w:hAnsi="Times New Roman" w:cs="Times New Roman"/>
          <w:bCs/>
          <w:sz w:val="24"/>
          <w:szCs w:val="22"/>
          <w:lang w:val="fr-FR"/>
        </w:rPr>
      </w:pPr>
      <w:r w:rsidRPr="00FD4D48">
        <w:rPr>
          <w:rFonts w:ascii="Times New Roman" w:eastAsia="Times New Roman" w:hAnsi="Times New Roman" w:cs="Times New Roman"/>
          <w:bCs/>
          <w:sz w:val="24"/>
          <w:szCs w:val="22"/>
          <w:lang w:val="fr-FR"/>
        </w:rPr>
        <w:lastRenderedPageBreak/>
        <w:t xml:space="preserve">Leah Schulz est une spécialiste des investissements couvrant le portefeuille Moyen-Orient et Afrique </w:t>
      </w:r>
      <w:r w:rsidR="006E52D4" w:rsidRPr="00FD4D48">
        <w:rPr>
          <w:rFonts w:ascii="Times New Roman" w:eastAsia="Times New Roman" w:hAnsi="Times New Roman" w:cs="Times New Roman"/>
          <w:bCs/>
          <w:sz w:val="24"/>
          <w:szCs w:val="22"/>
          <w:lang w:val="fr-FR"/>
        </w:rPr>
        <w:t>pour</w:t>
      </w:r>
      <w:r w:rsidRPr="00FD4D48">
        <w:rPr>
          <w:rFonts w:ascii="Times New Roman" w:eastAsia="Times New Roman" w:hAnsi="Times New Roman" w:cs="Times New Roman"/>
          <w:bCs/>
          <w:sz w:val="24"/>
          <w:szCs w:val="22"/>
          <w:lang w:val="fr-FR"/>
        </w:rPr>
        <w:t xml:space="preserve"> </w:t>
      </w:r>
      <w:proofErr w:type="spellStart"/>
      <w:r w:rsidRPr="00FD4D48">
        <w:rPr>
          <w:rFonts w:ascii="Times New Roman" w:eastAsia="Times New Roman" w:hAnsi="Times New Roman" w:cs="Times New Roman"/>
          <w:bCs/>
          <w:sz w:val="24"/>
          <w:szCs w:val="22"/>
          <w:lang w:val="fr-FR"/>
        </w:rPr>
        <w:t>SelectUSA</w:t>
      </w:r>
      <w:proofErr w:type="spellEnd"/>
      <w:r w:rsidRPr="00FD4D48">
        <w:rPr>
          <w:rFonts w:ascii="Times New Roman" w:eastAsia="Times New Roman" w:hAnsi="Times New Roman" w:cs="Times New Roman"/>
          <w:bCs/>
          <w:sz w:val="24"/>
          <w:szCs w:val="22"/>
          <w:lang w:val="fr-FR"/>
        </w:rPr>
        <w:t xml:space="preserve">. Leah a rejoint le département du commerce en 2020 après avoir terminé son master en relations internationales à la Fletcher </w:t>
      </w:r>
      <w:proofErr w:type="spellStart"/>
      <w:r w:rsidRPr="00FD4D48">
        <w:rPr>
          <w:rFonts w:ascii="Times New Roman" w:eastAsia="Times New Roman" w:hAnsi="Times New Roman" w:cs="Times New Roman"/>
          <w:bCs/>
          <w:sz w:val="24"/>
          <w:szCs w:val="22"/>
          <w:lang w:val="fr-FR"/>
        </w:rPr>
        <w:t>School</w:t>
      </w:r>
      <w:proofErr w:type="spellEnd"/>
      <w:r w:rsidRPr="00FD4D48">
        <w:rPr>
          <w:rFonts w:ascii="Times New Roman" w:eastAsia="Times New Roman" w:hAnsi="Times New Roman" w:cs="Times New Roman"/>
          <w:bCs/>
          <w:sz w:val="24"/>
          <w:szCs w:val="22"/>
          <w:lang w:val="fr-FR"/>
        </w:rPr>
        <w:t xml:space="preserve"> de l'université de </w:t>
      </w:r>
      <w:proofErr w:type="spellStart"/>
      <w:r w:rsidRPr="00FD4D48">
        <w:rPr>
          <w:rFonts w:ascii="Times New Roman" w:eastAsia="Times New Roman" w:hAnsi="Times New Roman" w:cs="Times New Roman"/>
          <w:bCs/>
          <w:sz w:val="24"/>
          <w:szCs w:val="22"/>
          <w:lang w:val="fr-FR"/>
        </w:rPr>
        <w:t>Tufts</w:t>
      </w:r>
      <w:proofErr w:type="spellEnd"/>
      <w:r w:rsidRPr="00FD4D48">
        <w:rPr>
          <w:rFonts w:ascii="Times New Roman" w:eastAsia="Times New Roman" w:hAnsi="Times New Roman" w:cs="Times New Roman"/>
          <w:bCs/>
          <w:sz w:val="24"/>
          <w:szCs w:val="22"/>
          <w:lang w:val="fr-FR"/>
        </w:rPr>
        <w:t xml:space="preserve">. Née à DC, Leah a travaillé dans la sphère du développement international en Jordanie et au Liban. Plus récemment, elle a été lauréate du prix </w:t>
      </w:r>
      <w:proofErr w:type="spellStart"/>
      <w:r w:rsidRPr="00FD4D48">
        <w:rPr>
          <w:rFonts w:ascii="Times New Roman" w:eastAsia="Times New Roman" w:hAnsi="Times New Roman" w:cs="Times New Roman"/>
          <w:bCs/>
          <w:sz w:val="24"/>
          <w:szCs w:val="22"/>
          <w:lang w:val="fr-FR"/>
        </w:rPr>
        <w:t>Boren</w:t>
      </w:r>
      <w:proofErr w:type="spellEnd"/>
      <w:r w:rsidRPr="00FD4D48">
        <w:rPr>
          <w:rFonts w:ascii="Times New Roman" w:eastAsia="Times New Roman" w:hAnsi="Times New Roman" w:cs="Times New Roman"/>
          <w:bCs/>
          <w:sz w:val="24"/>
          <w:szCs w:val="22"/>
          <w:lang w:val="fr-FR"/>
        </w:rPr>
        <w:t xml:space="preserve"> du programme d'éducation à la sécurité nationale pour des études arabes qu'elle a effectuées à Amman, en Jordanie, de septembre 2019 à mars 2020.</w:t>
      </w:r>
    </w:p>
    <w:p w14:paraId="03A958A0" w14:textId="77777777" w:rsidR="00B33C7D" w:rsidRPr="00FD4D48" w:rsidRDefault="00B33C7D" w:rsidP="00B33C7D">
      <w:pPr>
        <w:spacing w:line="276" w:lineRule="auto"/>
        <w:jc w:val="both"/>
        <w:rPr>
          <w:rFonts w:ascii="Times New Roman" w:eastAsia="Times New Roman" w:hAnsi="Times New Roman" w:cs="Times New Roman"/>
          <w:b/>
          <w:sz w:val="24"/>
          <w:szCs w:val="22"/>
          <w:lang w:val="fr-FR"/>
        </w:rPr>
      </w:pPr>
    </w:p>
    <w:p w14:paraId="028F7604" w14:textId="625FA7C6" w:rsidR="007E62BD" w:rsidRPr="00FD4D48" w:rsidRDefault="007E62BD">
      <w:pPr>
        <w:spacing w:line="276" w:lineRule="auto"/>
        <w:jc w:val="both"/>
        <w:rPr>
          <w:rFonts w:ascii="Times New Roman" w:eastAsia="Times New Roman" w:hAnsi="Times New Roman" w:cs="Times New Roman"/>
          <w:sz w:val="24"/>
          <w:szCs w:val="22"/>
          <w:lang w:val="fr-FR"/>
        </w:rPr>
      </w:pPr>
    </w:p>
    <w:p w14:paraId="7320F593" w14:textId="0FED4AB6" w:rsidR="007E62BD" w:rsidRPr="00FD4D48" w:rsidRDefault="007E62BD">
      <w:pPr>
        <w:jc w:val="both"/>
        <w:rPr>
          <w:rFonts w:ascii="Times New Roman" w:eastAsia="Times New Roman" w:hAnsi="Times New Roman" w:cs="Times New Roman"/>
          <w:sz w:val="24"/>
          <w:szCs w:val="22"/>
          <w:lang w:val="fr-FR"/>
        </w:rPr>
      </w:pPr>
    </w:p>
    <w:sectPr w:rsidR="007E62BD" w:rsidRPr="00FD4D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637FBC06"/>
    <w:rsid w:val="00106151"/>
    <w:rsid w:val="001C4138"/>
    <w:rsid w:val="00227021"/>
    <w:rsid w:val="00285907"/>
    <w:rsid w:val="002D0CA2"/>
    <w:rsid w:val="003476E2"/>
    <w:rsid w:val="00394A7E"/>
    <w:rsid w:val="005E53CF"/>
    <w:rsid w:val="006E52D4"/>
    <w:rsid w:val="007BBE6A"/>
    <w:rsid w:val="007E62BD"/>
    <w:rsid w:val="008B0DEC"/>
    <w:rsid w:val="008D1339"/>
    <w:rsid w:val="00A40877"/>
    <w:rsid w:val="00AC1208"/>
    <w:rsid w:val="00B267C8"/>
    <w:rsid w:val="00B33C7D"/>
    <w:rsid w:val="00C822C0"/>
    <w:rsid w:val="00C97651"/>
    <w:rsid w:val="00D931E4"/>
    <w:rsid w:val="00DC71C1"/>
    <w:rsid w:val="00F432C9"/>
    <w:rsid w:val="00FD473A"/>
    <w:rsid w:val="00FD4D48"/>
    <w:rsid w:val="0127307D"/>
    <w:rsid w:val="01C0C58D"/>
    <w:rsid w:val="0215FB34"/>
    <w:rsid w:val="02400459"/>
    <w:rsid w:val="024E85D1"/>
    <w:rsid w:val="032C3E00"/>
    <w:rsid w:val="039B1ADE"/>
    <w:rsid w:val="05CAAFB3"/>
    <w:rsid w:val="067E3867"/>
    <w:rsid w:val="07668014"/>
    <w:rsid w:val="07B16B50"/>
    <w:rsid w:val="07BF3ABC"/>
    <w:rsid w:val="07D77394"/>
    <w:rsid w:val="08525581"/>
    <w:rsid w:val="08B245CD"/>
    <w:rsid w:val="099E1B3A"/>
    <w:rsid w:val="0AF0E93C"/>
    <w:rsid w:val="0AF1F98B"/>
    <w:rsid w:val="0B5313F8"/>
    <w:rsid w:val="0B83545B"/>
    <w:rsid w:val="0B8372ED"/>
    <w:rsid w:val="0C7722D9"/>
    <w:rsid w:val="0DCADFE0"/>
    <w:rsid w:val="0DDD77FB"/>
    <w:rsid w:val="0DF0F10E"/>
    <w:rsid w:val="0E25BEBE"/>
    <w:rsid w:val="0E718C5D"/>
    <w:rsid w:val="0F122FAA"/>
    <w:rsid w:val="0F7A4B87"/>
    <w:rsid w:val="10B868BB"/>
    <w:rsid w:val="10F9322B"/>
    <w:rsid w:val="1222480A"/>
    <w:rsid w:val="12A5E03A"/>
    <w:rsid w:val="12A95D9A"/>
    <w:rsid w:val="13084D2B"/>
    <w:rsid w:val="1383CD51"/>
    <w:rsid w:val="150C68BA"/>
    <w:rsid w:val="15873D20"/>
    <w:rsid w:val="15D39EC6"/>
    <w:rsid w:val="16129ADE"/>
    <w:rsid w:val="162305FC"/>
    <w:rsid w:val="168334B4"/>
    <w:rsid w:val="168783F8"/>
    <w:rsid w:val="1780DD69"/>
    <w:rsid w:val="1783B617"/>
    <w:rsid w:val="17AF1F89"/>
    <w:rsid w:val="18394622"/>
    <w:rsid w:val="19396A51"/>
    <w:rsid w:val="1AA01471"/>
    <w:rsid w:val="1B00C373"/>
    <w:rsid w:val="1B85B923"/>
    <w:rsid w:val="1BD2A735"/>
    <w:rsid w:val="1DCFA30A"/>
    <w:rsid w:val="1DE6C638"/>
    <w:rsid w:val="1EDFA855"/>
    <w:rsid w:val="1F29552A"/>
    <w:rsid w:val="201245B1"/>
    <w:rsid w:val="2021E259"/>
    <w:rsid w:val="204001E9"/>
    <w:rsid w:val="210DB7C6"/>
    <w:rsid w:val="217004F7"/>
    <w:rsid w:val="218C7428"/>
    <w:rsid w:val="224C97CB"/>
    <w:rsid w:val="22B313DC"/>
    <w:rsid w:val="2349E673"/>
    <w:rsid w:val="238DAE72"/>
    <w:rsid w:val="2751BDC2"/>
    <w:rsid w:val="27980A39"/>
    <w:rsid w:val="27CA4CFE"/>
    <w:rsid w:val="28F4F23C"/>
    <w:rsid w:val="29092D03"/>
    <w:rsid w:val="29626586"/>
    <w:rsid w:val="29959FFF"/>
    <w:rsid w:val="299FFF9A"/>
    <w:rsid w:val="2A4006BC"/>
    <w:rsid w:val="2A4E3FD6"/>
    <w:rsid w:val="2AE3CD35"/>
    <w:rsid w:val="2AF0496C"/>
    <w:rsid w:val="2AF5D613"/>
    <w:rsid w:val="2B6416B6"/>
    <w:rsid w:val="2BDAC241"/>
    <w:rsid w:val="2BE848D8"/>
    <w:rsid w:val="2C4CAE5E"/>
    <w:rsid w:val="2C881701"/>
    <w:rsid w:val="2E35483A"/>
    <w:rsid w:val="2E90F7DE"/>
    <w:rsid w:val="2F0DF9A2"/>
    <w:rsid w:val="2F6B6813"/>
    <w:rsid w:val="2FC5D989"/>
    <w:rsid w:val="30299B5C"/>
    <w:rsid w:val="30FA5F6F"/>
    <w:rsid w:val="31530EB9"/>
    <w:rsid w:val="31547ECA"/>
    <w:rsid w:val="3215F9FA"/>
    <w:rsid w:val="32580C83"/>
    <w:rsid w:val="338DE7EB"/>
    <w:rsid w:val="3604316C"/>
    <w:rsid w:val="364C6186"/>
    <w:rsid w:val="365AFAAA"/>
    <w:rsid w:val="367CD9DB"/>
    <w:rsid w:val="369DD92A"/>
    <w:rsid w:val="37062AC8"/>
    <w:rsid w:val="3777FC79"/>
    <w:rsid w:val="37A001CD"/>
    <w:rsid w:val="380B3250"/>
    <w:rsid w:val="38A73C86"/>
    <w:rsid w:val="391D358E"/>
    <w:rsid w:val="3A611B25"/>
    <w:rsid w:val="3AB982FF"/>
    <w:rsid w:val="3AC167ED"/>
    <w:rsid w:val="3B8175E6"/>
    <w:rsid w:val="3BC80C7E"/>
    <w:rsid w:val="3BDA0D18"/>
    <w:rsid w:val="3C95C160"/>
    <w:rsid w:val="3CA46EB6"/>
    <w:rsid w:val="3CC1270F"/>
    <w:rsid w:val="3D08EEEC"/>
    <w:rsid w:val="3D45BC54"/>
    <w:rsid w:val="3E0F4351"/>
    <w:rsid w:val="3E579CFC"/>
    <w:rsid w:val="3F04AB68"/>
    <w:rsid w:val="3FEF4153"/>
    <w:rsid w:val="404CDB99"/>
    <w:rsid w:val="40E20969"/>
    <w:rsid w:val="416DA061"/>
    <w:rsid w:val="421E25A5"/>
    <w:rsid w:val="425337D6"/>
    <w:rsid w:val="42D89048"/>
    <w:rsid w:val="4334962D"/>
    <w:rsid w:val="44A8C0CB"/>
    <w:rsid w:val="45067A75"/>
    <w:rsid w:val="458CF9C4"/>
    <w:rsid w:val="45B2F09A"/>
    <w:rsid w:val="45B9118B"/>
    <w:rsid w:val="463CA3A6"/>
    <w:rsid w:val="46A538E3"/>
    <w:rsid w:val="4729D03C"/>
    <w:rsid w:val="47C895DC"/>
    <w:rsid w:val="49355D52"/>
    <w:rsid w:val="49BDBD27"/>
    <w:rsid w:val="4AB236E5"/>
    <w:rsid w:val="4B75BBF9"/>
    <w:rsid w:val="4BC507EB"/>
    <w:rsid w:val="4C07AE4D"/>
    <w:rsid w:val="4C618BF7"/>
    <w:rsid w:val="4F8B75A4"/>
    <w:rsid w:val="4F9507EF"/>
    <w:rsid w:val="4FEB7372"/>
    <w:rsid w:val="5007D0CE"/>
    <w:rsid w:val="50D4E237"/>
    <w:rsid w:val="515A2010"/>
    <w:rsid w:val="51FDC038"/>
    <w:rsid w:val="52401C97"/>
    <w:rsid w:val="527BD014"/>
    <w:rsid w:val="52D3098C"/>
    <w:rsid w:val="53231434"/>
    <w:rsid w:val="53AF2A89"/>
    <w:rsid w:val="5498AE7B"/>
    <w:rsid w:val="54B220DD"/>
    <w:rsid w:val="5658DF92"/>
    <w:rsid w:val="5892501C"/>
    <w:rsid w:val="589DBEB6"/>
    <w:rsid w:val="58B98083"/>
    <w:rsid w:val="5905D59F"/>
    <w:rsid w:val="594690D3"/>
    <w:rsid w:val="5B260890"/>
    <w:rsid w:val="5B5CE898"/>
    <w:rsid w:val="5B6EF554"/>
    <w:rsid w:val="5C79C834"/>
    <w:rsid w:val="5CEB7009"/>
    <w:rsid w:val="5DC0B3C4"/>
    <w:rsid w:val="5E9B23F9"/>
    <w:rsid w:val="5EDB51B9"/>
    <w:rsid w:val="60846FF8"/>
    <w:rsid w:val="632507CF"/>
    <w:rsid w:val="63418930"/>
    <w:rsid w:val="637FBC06"/>
    <w:rsid w:val="6385B6D1"/>
    <w:rsid w:val="6434D0BF"/>
    <w:rsid w:val="6518D05E"/>
    <w:rsid w:val="651A44F4"/>
    <w:rsid w:val="6588016C"/>
    <w:rsid w:val="65A67CE2"/>
    <w:rsid w:val="664A8ABE"/>
    <w:rsid w:val="66DF848E"/>
    <w:rsid w:val="66E90AEC"/>
    <w:rsid w:val="67424D43"/>
    <w:rsid w:val="688B130C"/>
    <w:rsid w:val="6A1004A3"/>
    <w:rsid w:val="6BA251E8"/>
    <w:rsid w:val="6C067BCD"/>
    <w:rsid w:val="6C6EE19F"/>
    <w:rsid w:val="6D04155E"/>
    <w:rsid w:val="6D0F195E"/>
    <w:rsid w:val="6E47498E"/>
    <w:rsid w:val="6E488BFD"/>
    <w:rsid w:val="6EAE77CD"/>
    <w:rsid w:val="702326E8"/>
    <w:rsid w:val="70782C22"/>
    <w:rsid w:val="70AD1E0A"/>
    <w:rsid w:val="71FAAF32"/>
    <w:rsid w:val="726F28E8"/>
    <w:rsid w:val="7343191F"/>
    <w:rsid w:val="73A2083A"/>
    <w:rsid w:val="73B663BE"/>
    <w:rsid w:val="73D9EBB6"/>
    <w:rsid w:val="75C5C6BF"/>
    <w:rsid w:val="76FF70EC"/>
    <w:rsid w:val="774C21B7"/>
    <w:rsid w:val="7753B885"/>
    <w:rsid w:val="78801FCD"/>
    <w:rsid w:val="7894347C"/>
    <w:rsid w:val="7920BA21"/>
    <w:rsid w:val="795BD722"/>
    <w:rsid w:val="7968A5B4"/>
    <w:rsid w:val="79993246"/>
    <w:rsid w:val="7A3004DD"/>
    <w:rsid w:val="7BD18C22"/>
    <w:rsid w:val="7CD0D308"/>
    <w:rsid w:val="7D2E85F9"/>
    <w:rsid w:val="7D57B7C8"/>
    <w:rsid w:val="7E00E12A"/>
    <w:rsid w:val="7E63036C"/>
    <w:rsid w:val="7EC7DBFA"/>
    <w:rsid w:val="7F27E6FE"/>
    <w:rsid w:val="7FC30D9C"/>
    <w:rsid w:val="7FC493B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FBC06"/>
  <w15:docId w15:val="{CAF2863B-EF0B-40E3-BB5C-41E5B47DE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rPr>
  </w:style>
  <w:style w:type="paragraph" w:customStyle="1" w:styleId="P68B1DB1-Normal1">
    <w:name w:val="P68B1DB1-Normal1"/>
    <w:basedOn w:val="Normal"/>
    <w:rPr>
      <w:rFonts w:ascii="Times New Roman" w:eastAsia="Times New Roman" w:hAnsi="Times New Roman" w:cs="Times New Roman"/>
      <w:b/>
      <w:sz w:val="32"/>
    </w:rPr>
  </w:style>
  <w:style w:type="paragraph" w:customStyle="1" w:styleId="P68B1DB1-Normal2">
    <w:name w:val="P68B1DB1-Normal2"/>
    <w:basedOn w:val="Normal"/>
    <w:rPr>
      <w:rFonts w:ascii="Times New Roman" w:eastAsia="Times New Roman" w:hAnsi="Times New Roman" w:cs="Times New Roman"/>
      <w:sz w:val="24"/>
    </w:rPr>
  </w:style>
  <w:style w:type="paragraph" w:customStyle="1" w:styleId="P68B1DB1-Normal3">
    <w:name w:val="P68B1DB1-Normal3"/>
    <w:basedOn w:val="Normal"/>
    <w:rPr>
      <w:rFonts w:ascii="Times New Roman" w:eastAsia="Times New Roman" w:hAnsi="Times New Roman" w:cs="Times New Roman"/>
      <w:color w:val="000000" w:themeColor="text1"/>
      <w:sz w:val="24"/>
    </w:rPr>
  </w:style>
  <w:style w:type="paragraph" w:customStyle="1" w:styleId="P68B1DB1-Normal4">
    <w:name w:val="P68B1DB1-Normal4"/>
    <w:basedOn w:val="Normal"/>
    <w:rPr>
      <w:rFonts w:ascii="Times New Roman" w:eastAsia="Times New Roman" w:hAnsi="Times New Roman" w:cs="Times New Roman"/>
      <w:b/>
      <w:highlight w:val="yellow"/>
    </w:rPr>
  </w:style>
  <w:style w:type="paragraph" w:customStyle="1" w:styleId="P68B1DB1-Normal5">
    <w:name w:val="P68B1DB1-Normal5"/>
    <w:basedOn w:val="Normal"/>
    <w:rPr>
      <w:rFonts w:ascii="Times New Roman" w:eastAsia="Times New Roman" w:hAnsi="Times New Roman" w:cs="Times New Roman"/>
      <w:b/>
      <w:sz w:val="24"/>
      <w:highlight w:val="yellow"/>
    </w:rPr>
  </w:style>
  <w:style w:type="paragraph" w:customStyle="1" w:styleId="P68B1DB1-Normal6">
    <w:name w:val="P68B1DB1-Normal6"/>
    <w:basedOn w:val="Normal"/>
    <w:rPr>
      <w:rFonts w:ascii="Times New Roman" w:eastAsia="Times New Roman" w:hAnsi="Times New Roman" w:cs="Times New Roman"/>
    </w:rPr>
  </w:style>
  <w:style w:type="character" w:customStyle="1" w:styleId="UnresolvedMention1">
    <w:name w:val="Unresolved Mention1"/>
    <w:basedOn w:val="DefaultParagraphFont"/>
    <w:uiPriority w:val="99"/>
    <w:semiHidden/>
    <w:unhideWhenUsed/>
    <w:rsid w:val="002859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rldefense.com/v3/__http:/www.globalwiin.com__;!!FiG2giev53vN!s0zW0AtjhDl5a_8sCi07D4l00QYY8yUESTz2Xpw1nb9kzehyquJygNKqLm503dVj$" TargetMode="External"/><Relationship Id="rId5" Type="http://schemas.openxmlformats.org/officeDocument/2006/relationships/hyperlink" Target="https://www.facebook.com/mtyintelligentsoftware/" TargetMode="External"/><Relationship Id="rId4" Type="http://schemas.openxmlformats.org/officeDocument/2006/relationships/hyperlink" Target="https://urldefense.com/v3/__http:/www.lambdaschool.com/__;!!FiG2giev53vN!oTciT9E6IhOoAsBT-g8qN-dMGGEF5W44qdLT4bc1zfDR1_J2CPSPbds7djWUCiAitc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10</Pages>
  <Words>3934</Words>
  <Characters>22429</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Candler, Blake (Federal)</dc:creator>
  <cp:lastModifiedBy>Candler, Blake (Federal)</cp:lastModifiedBy>
  <cp:revision>7</cp:revision>
  <dcterms:created xsi:type="dcterms:W3CDTF">2021-03-16T13:42:00Z</dcterms:created>
  <dcterms:modified xsi:type="dcterms:W3CDTF">2021-03-19T15:48:00Z</dcterms:modified>
</cp:coreProperties>
</file>